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Pr="0064602F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 w:rsidRPr="0064602F">
        <w:rPr>
          <w:rFonts w:ascii="Franklin Gothic Book" w:hAnsi="Franklin Gothic Book"/>
          <w:b/>
          <w:sz w:val="28"/>
          <w:szCs w:val="28"/>
        </w:rPr>
        <w:t>п</w:t>
      </w:r>
      <w:r w:rsidR="007D2EB7" w:rsidRPr="0064602F">
        <w:rPr>
          <w:rFonts w:ascii="Franklin Gothic Book" w:hAnsi="Franklin Gothic Book"/>
          <w:b/>
          <w:sz w:val="28"/>
          <w:szCs w:val="28"/>
        </w:rPr>
        <w:t>о</w:t>
      </w:r>
      <w:r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64602F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745C05" w:rsidRPr="0064602F">
        <w:rPr>
          <w:rFonts w:ascii="Franklin Gothic Book" w:hAnsi="Franklin Gothic Book"/>
          <w:b/>
          <w:bCs/>
          <w:kern w:val="32"/>
          <w:sz w:val="28"/>
          <w:szCs w:val="28"/>
        </w:rPr>
        <w:t xml:space="preserve">лома цветных металлов и </w:t>
      </w:r>
      <w:proofErr w:type="gramStart"/>
      <w:r w:rsidR="00745C05" w:rsidRPr="0064602F">
        <w:rPr>
          <w:rFonts w:ascii="Franklin Gothic Book" w:hAnsi="Franklin Gothic Book"/>
          <w:b/>
          <w:bCs/>
          <w:kern w:val="32"/>
          <w:sz w:val="28"/>
          <w:szCs w:val="28"/>
        </w:rPr>
        <w:t>аккумуляторов б</w:t>
      </w:r>
      <w:proofErr w:type="gramEnd"/>
      <w:r w:rsidR="00745C05" w:rsidRPr="0064602F">
        <w:rPr>
          <w:rFonts w:ascii="Franklin Gothic Book" w:hAnsi="Franklin Gothic Book"/>
          <w:b/>
          <w:bCs/>
          <w:kern w:val="32"/>
          <w:sz w:val="28"/>
          <w:szCs w:val="28"/>
        </w:rPr>
        <w:t>/у</w:t>
      </w:r>
    </w:p>
    <w:p w:rsidR="0023753B" w:rsidRPr="0064602F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64602F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 w:rsidRPr="0064602F">
        <w:rPr>
          <w:rFonts w:ascii="Franklin Gothic Book" w:hAnsi="Franklin Gothic Book"/>
          <w:b/>
          <w:sz w:val="28"/>
          <w:szCs w:val="28"/>
        </w:rPr>
        <w:t>:</w:t>
      </w:r>
    </w:p>
    <w:p w:rsidR="001572DB" w:rsidRPr="0064602F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 w:rsidRPr="0064602F">
        <w:rPr>
          <w:rFonts w:ascii="Franklin Gothic Book" w:hAnsi="Franklin Gothic Book"/>
          <w:sz w:val="28"/>
          <w:szCs w:val="28"/>
        </w:rPr>
        <w:t>договора</w:t>
      </w:r>
      <w:r w:rsidR="00035934" w:rsidRP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64602F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64602F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64602F">
        <w:rPr>
          <w:rFonts w:ascii="Franklin Gothic Book" w:hAnsi="Franklin Gothic Book"/>
          <w:sz w:val="28"/>
          <w:szCs w:val="28"/>
        </w:rPr>
        <w:t xml:space="preserve"> </w:t>
      </w:r>
      <w:r w:rsidR="00EE1BEA" w:rsidRPr="0064602F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64602F">
        <w:rPr>
          <w:rFonts w:ascii="Franklin Gothic Book" w:hAnsi="Franklin Gothic Book"/>
          <w:sz w:val="28"/>
          <w:szCs w:val="28"/>
        </w:rPr>
        <w:t>имущества</w:t>
      </w:r>
      <w:r w:rsidR="00594916" w:rsidRPr="0064602F">
        <w:rPr>
          <w:rFonts w:ascii="Franklin Gothic Book" w:hAnsi="Franklin Gothic Book"/>
          <w:bCs/>
          <w:sz w:val="28"/>
          <w:szCs w:val="28"/>
        </w:rPr>
        <w:t>:</w:t>
      </w:r>
      <w:r w:rsidR="00594916" w:rsidRPr="0064602F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8057"/>
        <w:gridCol w:w="1276"/>
      </w:tblGrid>
      <w:tr w:rsidR="00930281" w:rsidRPr="0064602F" w:rsidTr="00445977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930281" w:rsidRPr="0064602F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8057" w:type="dxa"/>
            <w:shd w:val="clear" w:color="auto" w:fill="auto"/>
            <w:vAlign w:val="center"/>
          </w:tcPr>
          <w:p w:rsidR="00930281" w:rsidRPr="0064602F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81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Объем, 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кг</w:t>
            </w:r>
            <w:proofErr w:type="gramEnd"/>
          </w:p>
        </w:tc>
      </w:tr>
      <w:tr w:rsidR="00745C05" w:rsidRPr="0064602F" w:rsidTr="00445977">
        <w:trPr>
          <w:trHeight w:val="626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М</w:t>
            </w:r>
            <w:proofErr w:type="gramStart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1</w:t>
            </w:r>
            <w:proofErr w:type="gramEnd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медные проводники тока: проволока и шины чистые без покрытий и изоляции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60</w:t>
            </w:r>
          </w:p>
        </w:tc>
      </w:tr>
      <w:tr w:rsidR="00745C05" w:rsidRPr="0064602F" w:rsidTr="00445977">
        <w:trPr>
          <w:trHeight w:val="615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2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2. М</w:t>
            </w:r>
            <w:proofErr w:type="gramStart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4</w:t>
            </w:r>
            <w:proofErr w:type="gramEnd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лом и отходы </w:t>
            </w: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смешанные с полудой и пайкой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150</w:t>
            </w:r>
          </w:p>
        </w:tc>
      </w:tr>
      <w:tr w:rsidR="00745C05" w:rsidRPr="0064602F" w:rsidTr="00445977">
        <w:trPr>
          <w:trHeight w:val="1302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3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М5 -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медный смешанный лом без обгоревшей медной проволоки; проводники тока с покрытием лаком, полудой, детали холодильных агрегатов, катушки; в том числе</w:t>
            </w: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радиаторы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100</w:t>
            </w:r>
          </w:p>
        </w:tc>
      </w:tr>
      <w:tr w:rsidR="00745C05" w:rsidRPr="0064602F" w:rsidTr="00445977">
        <w:trPr>
          <w:trHeight w:val="338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4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М</w:t>
            </w:r>
            <w:proofErr w:type="gramStart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9</w:t>
            </w:r>
            <w:proofErr w:type="gramEnd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лом электродвигателей (неразделанный)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850</w:t>
            </w:r>
          </w:p>
        </w:tc>
      </w:tr>
      <w:tr w:rsidR="00745C05" w:rsidRPr="0064602F" w:rsidTr="00445977">
        <w:trPr>
          <w:trHeight w:val="844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5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B70367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М12 -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скрап из изолиро</w:t>
            </w: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ванной медной проволоки; кабель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12 750</w:t>
            </w:r>
          </w:p>
        </w:tc>
      </w:tr>
      <w:tr w:rsidR="00745C05" w:rsidRPr="0064602F" w:rsidTr="00445977">
        <w:trPr>
          <w:trHeight w:val="1615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6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А</w:t>
            </w:r>
            <w:proofErr w:type="gramStart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2</w:t>
            </w:r>
            <w:proofErr w:type="gramEnd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</w:t>
            </w: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, теплообменники холодильников)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100</w:t>
            </w:r>
          </w:p>
        </w:tc>
      </w:tr>
      <w:tr w:rsidR="00745C05" w:rsidRPr="0064602F" w:rsidTr="00445977">
        <w:trPr>
          <w:trHeight w:val="401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7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А26 - лом кабельных изделий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450</w:t>
            </w:r>
          </w:p>
        </w:tc>
      </w:tr>
      <w:tr w:rsidR="00745C05" w:rsidRPr="0064602F" w:rsidTr="00445977">
        <w:trPr>
          <w:trHeight w:val="1014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8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А29 -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лом грузовых электромагнитов неразделанный, без извлечения их них цветных металлов (алюминия)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1 400</w:t>
            </w:r>
          </w:p>
        </w:tc>
      </w:tr>
      <w:tr w:rsidR="00745C05" w:rsidRPr="0064602F" w:rsidTr="00445977">
        <w:trPr>
          <w:trHeight w:val="588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С13 -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лом свинцовых аккумулято</w:t>
            </w: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ров смешанный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5 000</w:t>
            </w:r>
          </w:p>
        </w:tc>
      </w:tr>
      <w:tr w:rsidR="00745C05" w:rsidRPr="0064602F" w:rsidTr="00445977">
        <w:trPr>
          <w:trHeight w:val="914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10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Радиаторы медно-алюминиевые (ГОСТом </w:t>
            </w:r>
            <w:proofErr w:type="gramStart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Р</w:t>
            </w:r>
            <w:proofErr w:type="gramEnd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54564-2011 данный вид металлолома не предусмотрен)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500</w:t>
            </w:r>
          </w:p>
        </w:tc>
      </w:tr>
      <w:tr w:rsidR="00745C05" w:rsidRPr="0064602F" w:rsidTr="00445977">
        <w:trPr>
          <w:trHeight w:val="1014"/>
        </w:trPr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11</w:t>
            </w:r>
          </w:p>
        </w:tc>
        <w:tc>
          <w:tcPr>
            <w:tcW w:w="80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Трансформаторы тока (типа ТОЛ-10) с содержанием меди (ГОСТом </w:t>
            </w:r>
            <w:proofErr w:type="gramStart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Р</w:t>
            </w:r>
            <w:proofErr w:type="gramEnd"/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54564-2011 данный вид металлолома не предусмотрен)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90</w:t>
            </w:r>
          </w:p>
        </w:tc>
      </w:tr>
    </w:tbl>
    <w:p w:rsidR="00713877" w:rsidRPr="0064602F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C73CE1" w:rsidRPr="0064602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4602F">
        <w:rPr>
          <w:rFonts w:ascii="Franklin Gothic Book" w:hAnsi="Franklin Gothic Book"/>
          <w:b/>
        </w:rPr>
        <w:t>заявок</w:t>
      </w:r>
    </w:p>
    <w:p w:rsidR="007D40CD" w:rsidRPr="0064602F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У</w:t>
      </w:r>
      <w:r w:rsidR="007D40CD" w:rsidRPr="0064602F">
        <w:rPr>
          <w:rFonts w:ascii="Franklin Gothic Book" w:hAnsi="Franklin Gothic Book"/>
          <w:sz w:val="28"/>
          <w:szCs w:val="28"/>
        </w:rPr>
        <w:t>частник д</w:t>
      </w:r>
      <w:r w:rsidR="00425761" w:rsidRPr="0064602F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64602F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 w:rsidRPr="0064602F">
        <w:rPr>
          <w:rFonts w:ascii="Franklin Gothic Book" w:hAnsi="Franklin Gothic Book"/>
          <w:sz w:val="28"/>
          <w:szCs w:val="28"/>
        </w:rPr>
        <w:t>м</w:t>
      </w:r>
      <w:r w:rsidR="007D40CD" w:rsidRPr="0064602F">
        <w:rPr>
          <w:rFonts w:ascii="Franklin Gothic Book" w:hAnsi="Franklin Gothic Book"/>
          <w:sz w:val="28"/>
          <w:szCs w:val="28"/>
        </w:rPr>
        <w:t>осковскому времени</w:t>
      </w:r>
      <w:r w:rsidR="00AA6C1D" w:rsidRPr="0064602F">
        <w:rPr>
          <w:rFonts w:ascii="Franklin Gothic Book" w:hAnsi="Franklin Gothic Book"/>
          <w:sz w:val="28"/>
          <w:szCs w:val="28"/>
        </w:rPr>
        <w:t xml:space="preserve"> </w:t>
      </w:r>
      <w:r w:rsidR="00B70367" w:rsidRPr="0064602F">
        <w:rPr>
          <w:rFonts w:ascii="Franklin Gothic Book" w:hAnsi="Franklin Gothic Book"/>
          <w:b/>
          <w:sz w:val="28"/>
          <w:szCs w:val="28"/>
        </w:rPr>
        <w:t>27.11</w:t>
      </w:r>
      <w:r w:rsidR="008960A3" w:rsidRPr="0064602F">
        <w:rPr>
          <w:rFonts w:ascii="Franklin Gothic Book" w:hAnsi="Franklin Gothic Book"/>
          <w:b/>
          <w:sz w:val="28"/>
          <w:szCs w:val="28"/>
        </w:rPr>
        <w:t>.</w:t>
      </w:r>
      <w:r w:rsidR="003774D7" w:rsidRPr="0064602F">
        <w:rPr>
          <w:rFonts w:ascii="Franklin Gothic Book" w:hAnsi="Franklin Gothic Book"/>
          <w:b/>
          <w:sz w:val="28"/>
          <w:szCs w:val="28"/>
        </w:rPr>
        <w:t>201</w:t>
      </w:r>
      <w:r w:rsidR="006F4E1F" w:rsidRPr="0064602F">
        <w:rPr>
          <w:rFonts w:ascii="Franklin Gothic Book" w:hAnsi="Franklin Gothic Book"/>
          <w:b/>
          <w:sz w:val="28"/>
          <w:szCs w:val="28"/>
        </w:rPr>
        <w:t>9</w:t>
      </w:r>
      <w:r w:rsidR="003774D7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64602F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4602F">
        <w:rPr>
          <w:rFonts w:ascii="Franklin Gothic Book" w:hAnsi="Franklin Gothic Book"/>
          <w:sz w:val="28"/>
          <w:szCs w:val="28"/>
        </w:rPr>
        <w:t>по адресу: г. Новороссийск, ул. М</w:t>
      </w:r>
      <w:r w:rsidR="000F1CB4" w:rsidRPr="0064602F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64602F">
        <w:rPr>
          <w:rFonts w:ascii="Franklin Gothic Book" w:hAnsi="Franklin Gothic Book"/>
          <w:sz w:val="28"/>
          <w:szCs w:val="28"/>
        </w:rPr>
        <w:t>Д</w:t>
      </w:r>
      <w:r w:rsidR="007D40CD" w:rsidRPr="0064602F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64602F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proofErr w:type="gramStart"/>
      <w:r w:rsidRPr="0064602F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64602F">
        <w:rPr>
          <w:rFonts w:ascii="Franklin Gothic Book" w:hAnsi="Franklin Gothic Book"/>
          <w:szCs w:val="28"/>
        </w:rPr>
        <w:t xml:space="preserve"> Отдел тендеров и экспертиз ПАО «НМТП» тел.: (8617) 60-42-</w:t>
      </w:r>
      <w:r w:rsidR="00CD3BB7" w:rsidRPr="0064602F">
        <w:rPr>
          <w:rFonts w:ascii="Franklin Gothic Book" w:hAnsi="Franklin Gothic Book"/>
          <w:szCs w:val="28"/>
        </w:rPr>
        <w:t>74</w:t>
      </w:r>
      <w:r w:rsidRPr="0064602F">
        <w:rPr>
          <w:rFonts w:ascii="Franklin Gothic Book" w:hAnsi="Franklin Gothic Book"/>
          <w:szCs w:val="28"/>
        </w:rPr>
        <w:t>.</w:t>
      </w:r>
    </w:p>
    <w:p w:rsidR="007D40CD" w:rsidRPr="0064602F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</w:t>
      </w:r>
      <w:r w:rsidRPr="0064602F">
        <w:rPr>
          <w:rFonts w:ascii="Franklin Gothic Book" w:hAnsi="Franklin Gothic Book"/>
        </w:rPr>
        <w:lastRenderedPageBreak/>
        <w:t xml:space="preserve">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D64189" w:rsidRPr="0064602F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Разъяснения положений такой д</w:t>
      </w:r>
      <w:r w:rsidR="00D64189" w:rsidRPr="0064602F">
        <w:rPr>
          <w:rFonts w:ascii="Franklin Gothic Book" w:hAnsi="Franklin Gothic Book"/>
        </w:rPr>
        <w:t>окументации размещаются Заказчиком</w:t>
      </w:r>
      <w:r w:rsidR="00A31521" w:rsidRPr="0064602F">
        <w:rPr>
          <w:rFonts w:ascii="Franklin Gothic Book" w:hAnsi="Franklin Gothic Book"/>
        </w:rPr>
        <w:t xml:space="preserve">, организатором </w:t>
      </w:r>
      <w:r w:rsidR="00D64189" w:rsidRPr="0064602F">
        <w:rPr>
          <w:rFonts w:ascii="Franklin Gothic Book" w:hAnsi="Franklin Gothic Book"/>
        </w:rPr>
        <w:t xml:space="preserve">на сайте </w:t>
      </w:r>
      <w:r w:rsidR="00D64189" w:rsidRPr="0064602F">
        <w:rPr>
          <w:rFonts w:ascii="Franklin Gothic Book" w:hAnsi="Franklin Gothic Book"/>
          <w:lang w:val="en-US"/>
        </w:rPr>
        <w:t>www</w:t>
      </w:r>
      <w:r w:rsidR="00D64189" w:rsidRPr="0064602F">
        <w:rPr>
          <w:rFonts w:ascii="Franklin Gothic Book" w:hAnsi="Franklin Gothic Book"/>
        </w:rPr>
        <w:t>.</w:t>
      </w:r>
      <w:proofErr w:type="spellStart"/>
      <w:r w:rsidR="00D64189" w:rsidRPr="0064602F">
        <w:rPr>
          <w:rFonts w:ascii="Franklin Gothic Book" w:hAnsi="Franklin Gothic Book"/>
          <w:lang w:val="en-US"/>
        </w:rPr>
        <w:t>nmtp</w:t>
      </w:r>
      <w:proofErr w:type="spellEnd"/>
      <w:r w:rsidR="00D64189" w:rsidRPr="0064602F">
        <w:rPr>
          <w:rFonts w:ascii="Franklin Gothic Book" w:hAnsi="Franklin Gothic Book"/>
        </w:rPr>
        <w:t>.</w:t>
      </w:r>
      <w:r w:rsidR="00D64189" w:rsidRPr="0064602F">
        <w:rPr>
          <w:rFonts w:ascii="Franklin Gothic Book" w:hAnsi="Franklin Gothic Book"/>
          <w:lang w:val="en-US"/>
        </w:rPr>
        <w:t>info</w:t>
      </w:r>
      <w:r w:rsidR="00D64189" w:rsidRPr="0064602F">
        <w:rPr>
          <w:rFonts w:ascii="Franklin Gothic Book" w:hAnsi="Franklin Gothic Book"/>
        </w:rPr>
        <w:t xml:space="preserve">. </w:t>
      </w:r>
    </w:p>
    <w:p w:rsidR="009B6380" w:rsidRPr="0064602F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64602F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9B6380" w:rsidRPr="0064602F" w:rsidRDefault="00830992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.1. </w:t>
      </w:r>
      <w:r w:rsidR="00D64189" w:rsidRPr="0064602F">
        <w:rPr>
          <w:rFonts w:ascii="Franklin Gothic Book" w:hAnsi="Franklin Gothic Book"/>
          <w:sz w:val="28"/>
          <w:szCs w:val="28"/>
        </w:rPr>
        <w:t>У</w:t>
      </w:r>
      <w:r w:rsidR="009B6380" w:rsidRPr="0064602F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 w:rsidRPr="0064602F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 w:rsidRPr="0064602F">
        <w:rPr>
          <w:rFonts w:ascii="Franklin Gothic Book" w:hAnsi="Franklin Gothic Book"/>
          <w:sz w:val="28"/>
          <w:szCs w:val="28"/>
        </w:rPr>
        <w:t>;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 </w:t>
      </w:r>
      <w:r w:rsidR="00F55C39" w:rsidRPr="0064602F">
        <w:rPr>
          <w:rFonts w:ascii="Franklin Gothic Book" w:hAnsi="Franklin Gothic Book"/>
          <w:sz w:val="28"/>
          <w:szCs w:val="28"/>
        </w:rPr>
        <w:t>Б)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64602F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64602F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64602F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 w:rsidRPr="0064602F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 w:rsidRPr="0064602F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 </w:t>
      </w:r>
      <w:r w:rsidR="009B6380" w:rsidRPr="0064602F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.2.1. </w:t>
      </w:r>
      <w:r w:rsidR="009B6380" w:rsidRPr="0064602F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64602F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64602F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.2.2. </w:t>
      </w:r>
      <w:r w:rsidR="009B6380" w:rsidRPr="0064602F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.3.</w:t>
      </w:r>
      <w:r w:rsidR="009B6380" w:rsidRPr="0064602F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.3.1.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4C0AE1">
        <w:rPr>
          <w:rFonts w:ascii="Franklin Gothic Book" w:hAnsi="Franklin Gothic Book"/>
          <w:sz w:val="28"/>
          <w:szCs w:val="28"/>
        </w:rPr>
        <w:t>т из форм в соответствии с п.</w:t>
      </w:r>
      <w:r w:rsidR="004C0AE1" w:rsidRPr="004C0AE1">
        <w:rPr>
          <w:rFonts w:ascii="Franklin Gothic Book" w:hAnsi="Franklin Gothic Book"/>
          <w:sz w:val="28"/>
          <w:szCs w:val="28"/>
        </w:rPr>
        <w:t>3</w:t>
      </w:r>
      <w:r w:rsidR="00D64189" w:rsidRPr="0064602F">
        <w:rPr>
          <w:rFonts w:ascii="Franklin Gothic Book" w:hAnsi="Franklin Gothic Book"/>
          <w:sz w:val="28"/>
          <w:szCs w:val="28"/>
        </w:rPr>
        <w:t>.4. настоящей документации</w:t>
      </w:r>
      <w:r w:rsidR="009B6380" w:rsidRPr="0064602F">
        <w:rPr>
          <w:rFonts w:ascii="Franklin Gothic Book" w:hAnsi="Franklin Gothic Book"/>
          <w:sz w:val="28"/>
          <w:szCs w:val="28"/>
        </w:rPr>
        <w:t>.</w:t>
      </w:r>
    </w:p>
    <w:p w:rsidR="009B6380" w:rsidRPr="0064602F" w:rsidRDefault="00830992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796F87" w:rsidRPr="0064602F">
        <w:rPr>
          <w:rFonts w:ascii="Franklin Gothic Book" w:hAnsi="Franklin Gothic Book"/>
          <w:sz w:val="28"/>
          <w:szCs w:val="28"/>
        </w:rPr>
        <w:t>.3.2.</w:t>
      </w:r>
      <w:r w:rsidR="009A27B8" w:rsidRPr="0064602F">
        <w:rPr>
          <w:rFonts w:ascii="Franklin Gothic Book" w:hAnsi="Franklin Gothic Book"/>
          <w:sz w:val="28"/>
          <w:szCs w:val="28"/>
        </w:rPr>
        <w:t xml:space="preserve"> </w:t>
      </w:r>
      <w:r w:rsidR="00796F87" w:rsidRPr="0064602F">
        <w:rPr>
          <w:rFonts w:ascii="Franklin Gothic Book" w:hAnsi="Franklin Gothic Book"/>
          <w:sz w:val="28"/>
          <w:szCs w:val="28"/>
        </w:rPr>
        <w:t>Каждая</w:t>
      </w:r>
      <w:r w:rsidR="004B0CC8" w:rsidRPr="0064602F">
        <w:rPr>
          <w:rFonts w:ascii="Franklin Gothic Book" w:hAnsi="Franklin Gothic Book"/>
          <w:sz w:val="28"/>
          <w:szCs w:val="28"/>
        </w:rPr>
        <w:t xml:space="preserve"> </w:t>
      </w:r>
      <w:r w:rsidR="009B6380" w:rsidRPr="0064602F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 w:rsidRPr="0064602F">
        <w:rPr>
          <w:rFonts w:ascii="Franklin Gothic Book" w:hAnsi="Franklin Gothic Book"/>
          <w:sz w:val="28"/>
          <w:szCs w:val="28"/>
        </w:rPr>
        <w:t xml:space="preserve"> </w:t>
      </w:r>
      <w:r w:rsidR="009B6380" w:rsidRPr="0064602F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 w:rsidRPr="0064602F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 w:rsidRPr="0064602F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64602F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64602F">
        <w:rPr>
          <w:rFonts w:ascii="Franklin Gothic Book" w:hAnsi="Franklin Gothic Book"/>
          <w:sz w:val="28"/>
          <w:szCs w:val="28"/>
        </w:rPr>
        <w:t>,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  <w:bookmarkStart w:id="1" w:name="_GoBack"/>
    </w:p>
    <w:bookmarkEnd w:id="1"/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.3.3. </w:t>
      </w:r>
      <w:r w:rsidR="009B6380" w:rsidRPr="0064602F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64602F" w:rsidRDefault="00830992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.3.4. </w:t>
      </w:r>
      <w:r w:rsidR="009B6380" w:rsidRPr="0064602F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 w:rsidRPr="0064602F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 w:rsidRPr="0064602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64602F">
        <w:rPr>
          <w:rFonts w:ascii="Franklin Gothic Book" w:hAnsi="Franklin Gothic Book"/>
          <w:sz w:val="28"/>
          <w:szCs w:val="28"/>
        </w:rPr>
        <w:t>.</w:t>
      </w:r>
    </w:p>
    <w:p w:rsidR="009B6380" w:rsidRPr="0064602F" w:rsidRDefault="00830992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.4. </w:t>
      </w:r>
      <w:r w:rsidR="009B6380" w:rsidRPr="0064602F">
        <w:rPr>
          <w:rFonts w:ascii="Franklin Gothic Book" w:hAnsi="Franklin Gothic Book"/>
          <w:sz w:val="28"/>
          <w:szCs w:val="28"/>
        </w:rPr>
        <w:t> </w:t>
      </w:r>
      <w:r w:rsidR="004D7481" w:rsidRPr="0064602F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64602F">
        <w:rPr>
          <w:rFonts w:ascii="Franklin Gothic Book" w:hAnsi="Franklin Gothic Book"/>
          <w:sz w:val="28"/>
          <w:szCs w:val="28"/>
        </w:rPr>
        <w:t>:</w:t>
      </w:r>
    </w:p>
    <w:p w:rsidR="00E92507" w:rsidRPr="0064602F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пи</w:t>
      </w:r>
      <w:r w:rsidR="006F4E1F" w:rsidRPr="0064602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64602F">
        <w:rPr>
          <w:rFonts w:ascii="Franklin Gothic Book" w:hAnsi="Franklin Gothic Book"/>
          <w:sz w:val="28"/>
          <w:szCs w:val="28"/>
        </w:rPr>
        <w:t>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</w:t>
      </w:r>
      <w:r w:rsidR="00852555" w:rsidRPr="0064602F">
        <w:rPr>
          <w:rFonts w:ascii="Franklin Gothic Book" w:hAnsi="Franklin Gothic Book"/>
          <w:sz w:val="28"/>
          <w:szCs w:val="28"/>
        </w:rPr>
        <w:t>стником копию выписки из ЕГРИП);</w:t>
      </w:r>
    </w:p>
    <w:p w:rsidR="00445977" w:rsidRPr="00445977" w:rsidRDefault="00852555" w:rsidP="00445977">
      <w:pPr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заверенная участником</w:t>
      </w:r>
      <w:r w:rsidR="00445977">
        <w:rPr>
          <w:rFonts w:ascii="Franklin Gothic Book" w:hAnsi="Franklin Gothic Book"/>
          <w:sz w:val="28"/>
          <w:szCs w:val="28"/>
        </w:rPr>
        <w:t xml:space="preserve"> копия</w:t>
      </w:r>
      <w:r w:rsidRPr="0064602F">
        <w:rPr>
          <w:rFonts w:ascii="Franklin Gothic Book" w:hAnsi="Franklin Gothic Book"/>
          <w:sz w:val="28"/>
          <w:szCs w:val="28"/>
        </w:rPr>
        <w:t xml:space="preserve"> </w:t>
      </w:r>
      <w:r w:rsidR="00445977" w:rsidRPr="00445977">
        <w:rPr>
          <w:rFonts w:ascii="Franklin Gothic Book" w:hAnsi="Franklin Gothic Book"/>
          <w:sz w:val="28"/>
          <w:szCs w:val="28"/>
        </w:rPr>
        <w:t>лицензии на осуществление заготовки, переработки и реализации</w:t>
      </w:r>
      <w:r w:rsidR="00445977">
        <w:rPr>
          <w:rFonts w:ascii="Franklin Gothic Book" w:hAnsi="Franklin Gothic Book"/>
          <w:sz w:val="28"/>
          <w:szCs w:val="28"/>
        </w:rPr>
        <w:t xml:space="preserve"> лома черных и цветных металлов;</w:t>
      </w:r>
    </w:p>
    <w:p w:rsidR="00445977" w:rsidRPr="00445977" w:rsidRDefault="00445977" w:rsidP="00445977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>- з</w:t>
      </w:r>
      <w:r w:rsidRPr="00445977">
        <w:rPr>
          <w:rFonts w:ascii="Franklin Gothic Book" w:hAnsi="Franklin Gothic Book"/>
          <w:sz w:val="28"/>
          <w:szCs w:val="28"/>
        </w:rPr>
        <w:t>аверенная участником копия лицензии на осуществление деятельности по сбору и транспортированию отходов I-IV класса опасности в отношении следующих видов отходов:</w:t>
      </w:r>
    </w:p>
    <w:p w:rsidR="00445977" w:rsidRPr="00445977" w:rsidRDefault="00445977" w:rsidP="00445977">
      <w:pPr>
        <w:jc w:val="both"/>
        <w:rPr>
          <w:rFonts w:ascii="Franklin Gothic Book" w:hAnsi="Franklin Gothic Book"/>
          <w:sz w:val="28"/>
          <w:szCs w:val="28"/>
        </w:rPr>
      </w:pPr>
      <w:r w:rsidRPr="00445977">
        <w:rPr>
          <w:rFonts w:ascii="Franklin Gothic Book" w:hAnsi="Franklin Gothic Book"/>
          <w:sz w:val="28"/>
          <w:szCs w:val="28"/>
        </w:rPr>
        <w:t>- аккумуляторы свинцовые отработанные неповрежденные с электролитом (код по ФККО 9 20 110 01 53 2);</w:t>
      </w:r>
    </w:p>
    <w:p w:rsidR="00445977" w:rsidRPr="00445977" w:rsidRDefault="00445977" w:rsidP="00445977">
      <w:pPr>
        <w:jc w:val="both"/>
        <w:rPr>
          <w:rFonts w:ascii="Franklin Gothic Book" w:hAnsi="Franklin Gothic Book"/>
          <w:sz w:val="28"/>
          <w:szCs w:val="28"/>
        </w:rPr>
      </w:pPr>
      <w:r w:rsidRPr="00445977">
        <w:rPr>
          <w:rFonts w:ascii="Franklin Gothic Book" w:hAnsi="Franklin Gothic Book"/>
          <w:sz w:val="28"/>
          <w:szCs w:val="28"/>
        </w:rPr>
        <w:t xml:space="preserve">- лом и отходы </w:t>
      </w:r>
      <w:proofErr w:type="gramStart"/>
      <w:r w:rsidRPr="00445977">
        <w:rPr>
          <w:rFonts w:ascii="Franklin Gothic Book" w:hAnsi="Franklin Gothic Book"/>
          <w:sz w:val="28"/>
          <w:szCs w:val="28"/>
        </w:rPr>
        <w:t>меди</w:t>
      </w:r>
      <w:proofErr w:type="gramEnd"/>
      <w:r w:rsidRPr="00445977">
        <w:rPr>
          <w:rFonts w:ascii="Franklin Gothic Book" w:hAnsi="Franklin Gothic Book"/>
          <w:sz w:val="28"/>
          <w:szCs w:val="28"/>
        </w:rPr>
        <w:t xml:space="preserve"> несортированные незагрязненные (код по ФККО 4 62 110 99 20 3);</w:t>
      </w:r>
    </w:p>
    <w:p w:rsidR="00445977" w:rsidRPr="00445977" w:rsidRDefault="00445977" w:rsidP="00445977">
      <w:pPr>
        <w:jc w:val="both"/>
        <w:rPr>
          <w:rFonts w:ascii="Franklin Gothic Book" w:hAnsi="Franklin Gothic Book"/>
          <w:sz w:val="28"/>
          <w:szCs w:val="28"/>
        </w:rPr>
      </w:pPr>
      <w:r w:rsidRPr="00445977">
        <w:rPr>
          <w:rFonts w:ascii="Franklin Gothic Book" w:hAnsi="Franklin Gothic Book"/>
          <w:sz w:val="28"/>
          <w:szCs w:val="28"/>
        </w:rPr>
        <w:t>- провод медный в изоляции (код по ФККО 48230402523); кабель медно-жильный утративший потребительские свойства (код по ФККО 48230511523);</w:t>
      </w:r>
    </w:p>
    <w:p w:rsidR="00445977" w:rsidRDefault="00445977" w:rsidP="00445977">
      <w:pPr>
        <w:jc w:val="both"/>
        <w:rPr>
          <w:rFonts w:ascii="Franklin Gothic Book" w:hAnsi="Franklin Gothic Book"/>
          <w:sz w:val="28"/>
          <w:szCs w:val="28"/>
        </w:rPr>
      </w:pPr>
      <w:r w:rsidRPr="00445977">
        <w:rPr>
          <w:rFonts w:ascii="Franklin Gothic Book" w:hAnsi="Franklin Gothic Book"/>
          <w:sz w:val="28"/>
          <w:szCs w:val="28"/>
        </w:rPr>
        <w:t>- лом кабельных изделий (кабель с алюминиевыми жилами в изоляции, код по ФККО 48230611524).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пи</w:t>
      </w:r>
      <w:r w:rsidR="00D90ADE" w:rsidRPr="0064602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64602F">
        <w:rPr>
          <w:rFonts w:ascii="Franklin Gothic Book" w:hAnsi="Franklin Gothic Book"/>
          <w:sz w:val="28"/>
          <w:szCs w:val="28"/>
        </w:rPr>
        <w:t>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64602F">
        <w:rPr>
          <w:rFonts w:ascii="Franklin Gothic Book" w:hAnsi="Franklin Gothic Book"/>
          <w:sz w:val="28"/>
          <w:szCs w:val="28"/>
        </w:rPr>
        <w:t>а</w:t>
      </w:r>
      <w:r w:rsidRPr="0064602F">
        <w:rPr>
          <w:rFonts w:ascii="Franklin Gothic Book" w:hAnsi="Franklin Gothic Book"/>
          <w:sz w:val="28"/>
          <w:szCs w:val="28"/>
        </w:rPr>
        <w:t>);</w:t>
      </w:r>
    </w:p>
    <w:p w:rsidR="00445977" w:rsidRPr="00445977" w:rsidRDefault="00852555" w:rsidP="00445977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</w:t>
      </w:r>
      <w:r w:rsidR="00445977">
        <w:rPr>
          <w:rFonts w:ascii="Franklin Gothic Book" w:hAnsi="Franklin Gothic Book"/>
          <w:sz w:val="28"/>
          <w:szCs w:val="28"/>
        </w:rPr>
        <w:t xml:space="preserve"> </w:t>
      </w:r>
      <w:r w:rsidR="00445977" w:rsidRPr="00445977">
        <w:rPr>
          <w:rFonts w:ascii="Franklin Gothic Book" w:hAnsi="Franklin Gothic Book"/>
          <w:sz w:val="28"/>
          <w:szCs w:val="28"/>
        </w:rPr>
        <w:t>заверенная участником копия лицензии на осуществление заготовки, переработки и реализации лома черных и цветных металлов;</w:t>
      </w:r>
    </w:p>
    <w:p w:rsidR="00445977" w:rsidRPr="00445977" w:rsidRDefault="00445977" w:rsidP="00445977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5977">
        <w:rPr>
          <w:rFonts w:ascii="Franklin Gothic Book" w:hAnsi="Franklin Gothic Book"/>
          <w:sz w:val="28"/>
          <w:szCs w:val="28"/>
        </w:rPr>
        <w:t>- заверенная участником копия лицензии на осуществление деятельности по сбору и транспортированию отходов I-IV класса опасности в отношении следующих видов отходов:</w:t>
      </w:r>
    </w:p>
    <w:p w:rsidR="00445977" w:rsidRPr="00445977" w:rsidRDefault="00445977" w:rsidP="00445977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5977">
        <w:rPr>
          <w:rFonts w:ascii="Franklin Gothic Book" w:hAnsi="Franklin Gothic Book"/>
          <w:sz w:val="28"/>
          <w:szCs w:val="28"/>
        </w:rPr>
        <w:t>- аккумуляторы свинцовые отработанные неповрежденные с электролитом (код по ФККО 9 20 110 01 53 2);</w:t>
      </w:r>
    </w:p>
    <w:p w:rsidR="00445977" w:rsidRPr="00445977" w:rsidRDefault="00445977" w:rsidP="00445977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5977">
        <w:rPr>
          <w:rFonts w:ascii="Franklin Gothic Book" w:hAnsi="Franklin Gothic Book"/>
          <w:sz w:val="28"/>
          <w:szCs w:val="28"/>
        </w:rPr>
        <w:t xml:space="preserve">- лом и отходы </w:t>
      </w:r>
      <w:proofErr w:type="gramStart"/>
      <w:r w:rsidRPr="00445977">
        <w:rPr>
          <w:rFonts w:ascii="Franklin Gothic Book" w:hAnsi="Franklin Gothic Book"/>
          <w:sz w:val="28"/>
          <w:szCs w:val="28"/>
        </w:rPr>
        <w:t>меди</w:t>
      </w:r>
      <w:proofErr w:type="gramEnd"/>
      <w:r w:rsidRPr="00445977">
        <w:rPr>
          <w:rFonts w:ascii="Franklin Gothic Book" w:hAnsi="Franklin Gothic Book"/>
          <w:sz w:val="28"/>
          <w:szCs w:val="28"/>
        </w:rPr>
        <w:t xml:space="preserve"> несортированные незагрязненные (код по ФККО 4 62 110 99 20 3);</w:t>
      </w:r>
    </w:p>
    <w:p w:rsidR="00445977" w:rsidRPr="00445977" w:rsidRDefault="00445977" w:rsidP="00445977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5977">
        <w:rPr>
          <w:rFonts w:ascii="Franklin Gothic Book" w:hAnsi="Franklin Gothic Book"/>
          <w:sz w:val="28"/>
          <w:szCs w:val="28"/>
        </w:rPr>
        <w:t>- провод медный в изоляции (код по ФККО 48230402523); кабель медно-жильный утративший потребительские свойства (код по ФККО 48230511523);</w:t>
      </w:r>
    </w:p>
    <w:p w:rsidR="00445977" w:rsidRDefault="00445977" w:rsidP="00445977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5977">
        <w:rPr>
          <w:rFonts w:ascii="Franklin Gothic Book" w:hAnsi="Franklin Gothic Book"/>
          <w:sz w:val="28"/>
          <w:szCs w:val="28"/>
        </w:rPr>
        <w:t>- лом кабельных изделий (кабель с алюминиевыми жилами в изоляции, код по ФККО 48230611524).</w:t>
      </w:r>
    </w:p>
    <w:p w:rsidR="009B6380" w:rsidRPr="0064602F" w:rsidRDefault="00830992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.5. </w:t>
      </w:r>
      <w:r w:rsidR="009B6380" w:rsidRPr="0064602F">
        <w:rPr>
          <w:rFonts w:ascii="Franklin Gothic Book" w:hAnsi="Franklin Gothic Book"/>
          <w:sz w:val="28"/>
          <w:szCs w:val="28"/>
        </w:rPr>
        <w:t>Цена заявки</w:t>
      </w:r>
      <w:r w:rsidR="00272595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64602F" w:rsidRDefault="00830992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.5.1.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64602F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, </w:t>
      </w:r>
      <w:r w:rsidR="005A54A7" w:rsidRPr="0064602F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64602F">
        <w:rPr>
          <w:rFonts w:ascii="Franklin Gothic Book" w:hAnsi="Franklin Gothic Book"/>
          <w:sz w:val="28"/>
          <w:szCs w:val="28"/>
        </w:rPr>
        <w:t xml:space="preserve"> по </w:t>
      </w:r>
      <w:r w:rsidR="005A54A7" w:rsidRPr="0064602F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64602F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.5.2. </w:t>
      </w:r>
      <w:r w:rsidR="006B4BF6" w:rsidRPr="0064602F">
        <w:rPr>
          <w:rFonts w:ascii="Franklin Gothic Book" w:hAnsi="Franklin Gothic Book"/>
          <w:sz w:val="28"/>
          <w:szCs w:val="28"/>
        </w:rPr>
        <w:t>Цена заявки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.5.3. 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64602F">
        <w:rPr>
          <w:rFonts w:ascii="Franklin Gothic Book" w:hAnsi="Franklin Gothic Book"/>
          <w:sz w:val="28"/>
          <w:szCs w:val="28"/>
        </w:rPr>
        <w:t>не может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64602F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830992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830992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64602F">
        <w:rPr>
          <w:rFonts w:ascii="Franklin Gothic Book" w:hAnsi="Franklin Gothic Book"/>
          <w:sz w:val="28"/>
          <w:szCs w:val="28"/>
        </w:rPr>
        <w:t xml:space="preserve">. </w:t>
      </w:r>
    </w:p>
    <w:p w:rsidR="006C7D3D" w:rsidRPr="0064602F" w:rsidRDefault="00830992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830992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E64CEF" w:rsidRPr="0064602F">
        <w:rPr>
          <w:rFonts w:ascii="Franklin Gothic Book" w:hAnsi="Franklin Gothic Book"/>
          <w:sz w:val="28"/>
          <w:szCs w:val="28"/>
        </w:rPr>
        <w:t>.5.1. Процедура сопоставление дополнительных ценовых предложений участников закупки: последовательное предложение от начальной продажной цены договора, указанной в заявках участников, допущенных к участию в закупке (</w:t>
      </w:r>
      <w:proofErr w:type="spellStart"/>
      <w:r w:rsidR="00E64CEF" w:rsidRPr="0064602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="00E64CEF" w:rsidRPr="0064602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участником закупки новой цены договора.</w:t>
      </w:r>
    </w:p>
    <w:p w:rsidR="00F27343" w:rsidRPr="0064602F" w:rsidRDefault="00830992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830992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>4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Если с момента направления приглашения до даты </w:t>
      </w:r>
      <w:proofErr w:type="gramStart"/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проведения процедуры сопоставления дополнительных ценовых предложений участников процедуры реализации</w:t>
      </w:r>
      <w:proofErr w:type="gramEnd"/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64602F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Pr="0064602F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64602F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Pr="0064602F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1572DB" w:rsidRPr="0064602F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DC6E17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Pr="0064602F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6015D5" w:rsidRPr="0064602F" w:rsidRDefault="006015D5" w:rsidP="006015D5">
      <w:pPr>
        <w:pStyle w:val="1"/>
        <w:ind w:left="0" w:firstLine="0"/>
        <w:jc w:val="both"/>
        <w:rPr>
          <w:rFonts w:ascii="Franklin Gothic Book" w:hAnsi="Franklin Gothic Book"/>
          <w:b w:val="0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lastRenderedPageBreak/>
        <w:t>ТЕХНИЧЕСКОЕ ЗАДАНИЕ</w:t>
      </w:r>
    </w:p>
    <w:p w:rsidR="006015D5" w:rsidRPr="0064602F" w:rsidRDefault="006015D5" w:rsidP="006015D5">
      <w:pPr>
        <w:pStyle w:val="af7"/>
        <w:ind w:left="0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bCs/>
          <w:sz w:val="28"/>
          <w:szCs w:val="28"/>
        </w:rPr>
        <w:t xml:space="preserve">по выбору покупателя лома цветных металлов и </w:t>
      </w:r>
      <w:proofErr w:type="gramStart"/>
      <w:r w:rsidRPr="0064602F">
        <w:rPr>
          <w:rFonts w:ascii="Franklin Gothic Book" w:hAnsi="Franklin Gothic Book"/>
          <w:b/>
          <w:bCs/>
          <w:sz w:val="28"/>
          <w:szCs w:val="28"/>
        </w:rPr>
        <w:t>аккумуляторов б</w:t>
      </w:r>
      <w:proofErr w:type="gramEnd"/>
      <w:r w:rsidRPr="0064602F">
        <w:rPr>
          <w:rFonts w:ascii="Franklin Gothic Book" w:hAnsi="Franklin Gothic Book"/>
          <w:b/>
          <w:bCs/>
          <w:sz w:val="28"/>
          <w:szCs w:val="28"/>
        </w:rPr>
        <w:t>/у</w:t>
      </w:r>
    </w:p>
    <w:p w:rsidR="006015D5" w:rsidRPr="0064602F" w:rsidRDefault="006015D5" w:rsidP="006015D5">
      <w:pPr>
        <w:pStyle w:val="af7"/>
        <w:ind w:left="0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117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551"/>
        <w:gridCol w:w="6900"/>
      </w:tblGrid>
      <w:tr w:rsidR="006015D5" w:rsidRPr="0064602F" w:rsidTr="0064602F">
        <w:trPr>
          <w:trHeight w:val="381"/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9451" w:type="dxa"/>
            <w:gridSpan w:val="2"/>
            <w:vAlign w:val="center"/>
          </w:tcPr>
          <w:p w:rsidR="006015D5" w:rsidRPr="0064602F" w:rsidRDefault="006015D5" w:rsidP="0064602F">
            <w:pPr>
              <w:pStyle w:val="ac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>Общие данные</w:t>
            </w:r>
          </w:p>
        </w:tc>
      </w:tr>
      <w:tr w:rsidR="006015D5" w:rsidRPr="0064602F" w:rsidTr="0064602F">
        <w:trPr>
          <w:trHeight w:val="381"/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Заказчик</w:t>
            </w:r>
          </w:p>
        </w:tc>
        <w:tc>
          <w:tcPr>
            <w:tcW w:w="6900" w:type="dxa"/>
            <w:vAlign w:val="center"/>
          </w:tcPr>
          <w:p w:rsidR="006015D5" w:rsidRPr="0064602F" w:rsidRDefault="006015D5" w:rsidP="0064602F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Публичное акционерное общество «Новороссийский морской торговый порт» (ПАО «НМТП»).</w:t>
            </w:r>
          </w:p>
          <w:p w:rsidR="006015D5" w:rsidRPr="0064602F" w:rsidRDefault="006015D5" w:rsidP="0064602F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Юридический адрес: 353901, г. Новороссийск, ул. 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>, 14</w:t>
            </w:r>
          </w:p>
        </w:tc>
      </w:tr>
      <w:tr w:rsidR="006015D5" w:rsidRPr="0064602F" w:rsidTr="0064602F">
        <w:trPr>
          <w:trHeight w:val="381"/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Основание для заключения договора</w:t>
            </w:r>
          </w:p>
        </w:tc>
        <w:tc>
          <w:tcPr>
            <w:tcW w:w="6900" w:type="dxa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В подразделениях ПАО «НМТП» в процессе производственной деятельности происходит списание материальных ценностей, в результате чего образуется лом цветных металлов. По мере накопления необходимо осуществлять их реализацию специализированному предприятию.</w:t>
            </w:r>
          </w:p>
        </w:tc>
      </w:tr>
      <w:tr w:rsidR="006015D5" w:rsidRPr="0064602F" w:rsidTr="0064602F">
        <w:trPr>
          <w:trHeight w:val="381"/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Расположение объекта</w:t>
            </w:r>
          </w:p>
        </w:tc>
        <w:tc>
          <w:tcPr>
            <w:tcW w:w="6900" w:type="dxa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Грузовые районы порта</w:t>
            </w:r>
          </w:p>
        </w:tc>
      </w:tr>
      <w:tr w:rsidR="006015D5" w:rsidRPr="0064602F" w:rsidTr="0064602F">
        <w:trPr>
          <w:trHeight w:val="381"/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451" w:type="dxa"/>
            <w:gridSpan w:val="2"/>
          </w:tcPr>
          <w:p w:rsidR="006015D5" w:rsidRPr="0064602F" w:rsidRDefault="006015D5" w:rsidP="0064602F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 xml:space="preserve">Характеристики и требования </w:t>
            </w:r>
          </w:p>
        </w:tc>
      </w:tr>
      <w:tr w:rsidR="006015D5" w:rsidRPr="0064602F" w:rsidTr="0064602F">
        <w:trPr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Краткое описание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выполняемых работ</w:t>
            </w:r>
          </w:p>
        </w:tc>
        <w:tc>
          <w:tcPr>
            <w:tcW w:w="6900" w:type="dxa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Продавец (ПАО «НМТП») обязуется передать в собственность Покупателя лом цветных металлов и </w:t>
            </w:r>
            <w:proofErr w:type="gramStart"/>
            <w:r w:rsidRPr="0064602F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аккумуляторов б</w:t>
            </w:r>
            <w:proofErr w:type="gramEnd"/>
            <w:r w:rsidRPr="0064602F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/у (Товар)  на условиях, предусмотренных договором, а Покупатель обязуется принять Товар и оплатить за него определенную договором цену.</w:t>
            </w:r>
          </w:p>
        </w:tc>
      </w:tr>
      <w:tr w:rsidR="006015D5" w:rsidRPr="0064602F" w:rsidTr="0064602F">
        <w:trPr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Ориентировочное 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количество лома цветных металлов и 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аккумуляторов б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>/у</w:t>
            </w:r>
          </w:p>
        </w:tc>
        <w:tc>
          <w:tcPr>
            <w:tcW w:w="6900" w:type="dxa"/>
            <w:vAlign w:val="center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Вид металлолома по ГОСТ 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54564-2011: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1. М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1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(медные проводники тока: проволока и шины чистые без покрытий и изоляции – 60 кг;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2. М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4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(лом и отходы смешанные с полудой и пайкой) - 150 кг;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3. М5 (медный смешанный лом без обгоревшей медной проволоки; проводники тока с покрытием лаком, полудой, детали холодильных агрегатов, катушки; в том числе радиаторы) – 100 кг.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4. М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9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(лом электродвигателей (неразделанный) – 850 кг; 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5. М12 (скрап из изолированной медной проволоки; кабель) – 12750 кг;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6. А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2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– 100 кг;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7. А26 (лом кабельных изделий) – 450 кг;</w:t>
            </w:r>
          </w:p>
          <w:p w:rsidR="006015D5" w:rsidRPr="0064602F" w:rsidRDefault="006015D5" w:rsidP="0064602F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8. А29 (лом грузовых электромагнитов неразделанный, без извлечения их них цветных металлов (алюминия) – 1400 кг;</w:t>
            </w:r>
          </w:p>
          <w:p w:rsidR="006015D5" w:rsidRPr="0064602F" w:rsidRDefault="006015D5" w:rsidP="0064602F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9.С13 (лом свинцовых аккумуляторов смешанный) –  </w:t>
            </w:r>
            <w:r w:rsidRPr="0064602F">
              <w:rPr>
                <w:rFonts w:ascii="Franklin Gothic Book" w:hAnsi="Franklin Gothic Book"/>
                <w:sz w:val="28"/>
                <w:szCs w:val="28"/>
              </w:rPr>
              <w:lastRenderedPageBreak/>
              <w:t>5000 кг.</w:t>
            </w:r>
          </w:p>
          <w:p w:rsidR="006015D5" w:rsidRPr="0064602F" w:rsidRDefault="006015D5" w:rsidP="0064602F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10. Радиаторы медно-алюминиевые (ГОСТом 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54564-2011 данный вид металлолома не предусмотрен) – 500 кг.</w:t>
            </w:r>
          </w:p>
          <w:p w:rsidR="006015D5" w:rsidRPr="0064602F" w:rsidRDefault="006015D5" w:rsidP="0064602F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11. Трансформаторы тока (типа ТОЛ-10) с содержанием меди (ГОСТом 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54564-2011 данный вид металлолома не предусмотрен) – 90 кг.</w:t>
            </w:r>
          </w:p>
        </w:tc>
      </w:tr>
      <w:tr w:rsidR="006015D5" w:rsidRPr="0064602F" w:rsidTr="0064602F">
        <w:trPr>
          <w:trHeight w:val="457"/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451" w:type="dxa"/>
            <w:gridSpan w:val="2"/>
            <w:vAlign w:val="center"/>
          </w:tcPr>
          <w:p w:rsidR="006015D5" w:rsidRPr="0064602F" w:rsidRDefault="006015D5" w:rsidP="0064602F">
            <w:pPr>
              <w:pStyle w:val="ac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>Требования к покупателю</w:t>
            </w:r>
          </w:p>
        </w:tc>
      </w:tr>
      <w:tr w:rsidR="006015D5" w:rsidRPr="0064602F" w:rsidTr="0064602F">
        <w:trPr>
          <w:trHeight w:val="832"/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Наличие разрешительных документов</w:t>
            </w:r>
          </w:p>
        </w:tc>
        <w:tc>
          <w:tcPr>
            <w:tcW w:w="6900" w:type="dxa"/>
            <w:vAlign w:val="center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Наличие лицензии на осуществление заготовки, 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пере-работки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и реализации лома черных и цветных метал-лов.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Наличие лицензии на осуществление деятельности по сбору и транспортированию отходов I-IV класса опасности в отношении следующих видов отходов: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- аккумуляторы свинцовые отработанные </w:t>
            </w:r>
            <w:proofErr w:type="spellStart"/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неповре-жденные</w:t>
            </w:r>
            <w:proofErr w:type="spellEnd"/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с электролитом (код по ФККО 9 20 110 01 53 2);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- лом и отходы 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меди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несортированные незагрязненные (код по ФККО 4 62 110 99 20 3);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- провод медный в изоляции (код по ФККО 48230402523); кабель медно-жильный утративший потребительские свойства (код по ФККО 48230511523);</w:t>
            </w:r>
          </w:p>
          <w:p w:rsidR="006015D5" w:rsidRPr="0064602F" w:rsidRDefault="006015D5" w:rsidP="0064602F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- лом кабельных изделий (кабель с алюминиевыми жилами в изоляции, код по ФККО 48230611524).</w:t>
            </w:r>
          </w:p>
        </w:tc>
      </w:tr>
      <w:tr w:rsidR="006015D5" w:rsidRPr="0064602F" w:rsidTr="0064602F">
        <w:trPr>
          <w:trHeight w:val="716"/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7</w:t>
            </w:r>
          </w:p>
        </w:tc>
        <w:tc>
          <w:tcPr>
            <w:tcW w:w="2551" w:type="dxa"/>
            <w:vAlign w:val="center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Требования к персоналу</w:t>
            </w:r>
          </w:p>
        </w:tc>
        <w:tc>
          <w:tcPr>
            <w:tcW w:w="6900" w:type="dxa"/>
            <w:vAlign w:val="center"/>
          </w:tcPr>
          <w:p w:rsidR="006015D5" w:rsidRPr="0064602F" w:rsidRDefault="006015D5" w:rsidP="0064602F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Не предъявляются</w:t>
            </w:r>
          </w:p>
        </w:tc>
      </w:tr>
      <w:tr w:rsidR="006015D5" w:rsidRPr="0064602F" w:rsidTr="0064602F">
        <w:trPr>
          <w:trHeight w:val="586"/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8</w:t>
            </w:r>
          </w:p>
        </w:tc>
        <w:tc>
          <w:tcPr>
            <w:tcW w:w="2551" w:type="dxa"/>
            <w:vAlign w:val="center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Дополнительные требования </w:t>
            </w:r>
          </w:p>
        </w:tc>
        <w:tc>
          <w:tcPr>
            <w:tcW w:w="6900" w:type="dxa"/>
            <w:vAlign w:val="center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Вывоз лома цветных металлов и аккумуляторов б/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у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осуществляется 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автотранспортом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покупателя по предварительной оплате заявленного объема.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Вывоз лома цветных металлов и аккумуляторов б/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у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необходимо осуществить </w:t>
            </w:r>
            <w:proofErr w:type="gramStart"/>
            <w:r w:rsidRPr="0064602F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 полном объеме, указанном в техническом задании, в течение 60 календарных дней с момента заключения договора.</w:t>
            </w:r>
          </w:p>
        </w:tc>
      </w:tr>
      <w:tr w:rsidR="006015D5" w:rsidRPr="0064602F" w:rsidTr="0064602F">
        <w:trPr>
          <w:trHeight w:val="586"/>
          <w:jc w:val="center"/>
        </w:trPr>
        <w:tc>
          <w:tcPr>
            <w:tcW w:w="666" w:type="dxa"/>
            <w:vAlign w:val="center"/>
          </w:tcPr>
          <w:p w:rsidR="006015D5" w:rsidRPr="0064602F" w:rsidRDefault="006015D5" w:rsidP="0064602F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2551" w:type="dxa"/>
            <w:vAlign w:val="center"/>
          </w:tcPr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Срок </w:t>
            </w:r>
          </w:p>
          <w:p w:rsidR="006015D5" w:rsidRPr="0064602F" w:rsidRDefault="006015D5" w:rsidP="006460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выполнения работ </w:t>
            </w:r>
          </w:p>
        </w:tc>
        <w:tc>
          <w:tcPr>
            <w:tcW w:w="6900" w:type="dxa"/>
            <w:vAlign w:val="center"/>
          </w:tcPr>
          <w:p w:rsidR="006015D5" w:rsidRPr="0064602F" w:rsidRDefault="006015D5" w:rsidP="0064602F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Срок действия настоящего договора – 60 календарных дней с момента подписания, а по части платежей – до полного завершения.</w:t>
            </w:r>
          </w:p>
        </w:tc>
      </w:tr>
    </w:tbl>
    <w:p w:rsidR="0066115B" w:rsidRPr="0064602F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66115B" w:rsidRPr="0064602F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66115B" w:rsidRPr="0064602F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E86F9E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Pr="0064602F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6015D5" w:rsidRPr="006015D5" w:rsidRDefault="006015D5" w:rsidP="006015D5">
      <w:p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lastRenderedPageBreak/>
        <w:t>ДОГОВОР № ____________</w:t>
      </w:r>
    </w:p>
    <w:p w:rsidR="006015D5" w:rsidRPr="006015D5" w:rsidRDefault="006015D5" w:rsidP="006015D5">
      <w:p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на реализацию лома цветных металлов и </w:t>
      </w:r>
      <w:proofErr w:type="gramStart"/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аккумуляторов б</w:t>
      </w:r>
      <w:proofErr w:type="gramEnd"/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/у</w:t>
      </w:r>
    </w:p>
    <w:p w:rsidR="006015D5" w:rsidRPr="006015D5" w:rsidRDefault="006015D5" w:rsidP="006015D5">
      <w:pPr>
        <w:suppressAutoHyphens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г. Новороссийск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ab/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ab/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ab/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ab/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ab/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ab/>
        <w:t xml:space="preserve">                                     «___»__________20__ г.</w:t>
      </w:r>
    </w:p>
    <w:p w:rsidR="006015D5" w:rsidRPr="006015D5" w:rsidRDefault="006015D5" w:rsidP="006015D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</w:rPr>
        <w:t>Публичное акционерное общество «Новороссийский морской торговый порт» (ПАО «НМТП»),</w:t>
      </w:r>
      <w:r w:rsidRPr="006015D5">
        <w:rPr>
          <w:rFonts w:ascii="Franklin Gothic Book" w:hAnsi="Franklin Gothic Book"/>
          <w:color w:val="000000"/>
          <w:sz w:val="28"/>
          <w:szCs w:val="28"/>
        </w:rPr>
        <w:t xml:space="preserve"> именуемое в дальнейшем </w:t>
      </w:r>
      <w:r w:rsidRPr="006015D5">
        <w:rPr>
          <w:rFonts w:ascii="Franklin Gothic Book" w:hAnsi="Franklin Gothic Book"/>
          <w:b/>
          <w:color w:val="000000"/>
          <w:sz w:val="28"/>
          <w:szCs w:val="28"/>
        </w:rPr>
        <w:t>«Продавец»,</w:t>
      </w:r>
      <w:r w:rsidRPr="006015D5">
        <w:rPr>
          <w:rFonts w:ascii="Franklin Gothic Book" w:hAnsi="Franklin Gothic Book"/>
          <w:color w:val="000000"/>
          <w:sz w:val="28"/>
          <w:szCs w:val="28"/>
        </w:rPr>
        <w:t xml:space="preserve"> в лице </w:t>
      </w:r>
      <w:r w:rsidRPr="006015D5">
        <w:rPr>
          <w:rFonts w:ascii="Franklin Gothic Book" w:hAnsi="Franklin Gothic Book"/>
          <w:sz w:val="28"/>
          <w:szCs w:val="28"/>
          <w:lang w:eastAsia="ar-SA"/>
        </w:rPr>
        <w:t xml:space="preserve">_______  </w:t>
      </w:r>
      <w:r w:rsidRPr="006015D5">
        <w:rPr>
          <w:rFonts w:ascii="Franklin Gothic Book" w:hAnsi="Franklin Gothic Book"/>
          <w:color w:val="000000"/>
          <w:sz w:val="28"/>
          <w:szCs w:val="28"/>
        </w:rPr>
        <w:t>с одной стороны, и</w:t>
      </w:r>
      <w:r w:rsidRPr="006015D5">
        <w:rPr>
          <w:rFonts w:ascii="Franklin Gothic Book" w:hAnsi="Franklin Gothic Book"/>
          <w:b/>
          <w:sz w:val="28"/>
          <w:szCs w:val="28"/>
        </w:rPr>
        <w:t xml:space="preserve"> _________</w:t>
      </w:r>
      <w:r w:rsidRPr="006015D5">
        <w:rPr>
          <w:rFonts w:ascii="Franklin Gothic Book" w:hAnsi="Franklin Gothic Book"/>
          <w:sz w:val="28"/>
          <w:szCs w:val="28"/>
        </w:rPr>
        <w:t>,</w:t>
      </w:r>
      <w:r w:rsidRPr="006015D5">
        <w:rPr>
          <w:rFonts w:ascii="Franklin Gothic Book" w:hAnsi="Franklin Gothic Book"/>
          <w:b/>
          <w:color w:val="000000"/>
          <w:sz w:val="28"/>
          <w:szCs w:val="28"/>
        </w:rPr>
        <w:t xml:space="preserve"> </w:t>
      </w:r>
      <w:r w:rsidRPr="006015D5">
        <w:rPr>
          <w:rFonts w:ascii="Franklin Gothic Book" w:hAnsi="Franklin Gothic Book"/>
          <w:color w:val="000000"/>
          <w:sz w:val="28"/>
          <w:szCs w:val="28"/>
        </w:rPr>
        <w:t xml:space="preserve">именуемое в дальнейшем </w:t>
      </w:r>
      <w:r w:rsidRPr="006015D5">
        <w:rPr>
          <w:rFonts w:ascii="Franklin Gothic Book" w:hAnsi="Franklin Gothic Book"/>
          <w:b/>
          <w:color w:val="000000"/>
          <w:sz w:val="28"/>
          <w:szCs w:val="28"/>
        </w:rPr>
        <w:t>«Покупатель»,</w:t>
      </w:r>
      <w:r w:rsidRPr="006015D5">
        <w:rPr>
          <w:rFonts w:ascii="Franklin Gothic Book" w:hAnsi="Franklin Gothic Book"/>
          <w:color w:val="000000"/>
          <w:sz w:val="28"/>
          <w:szCs w:val="28"/>
        </w:rPr>
        <w:t xml:space="preserve"> в лице ________, действующей на основании ______, с другой стороны, именуемые в дальнейшем «</w:t>
      </w:r>
      <w:r w:rsidRPr="006015D5">
        <w:rPr>
          <w:rFonts w:ascii="Franklin Gothic Book" w:hAnsi="Franklin Gothic Book"/>
          <w:b/>
          <w:color w:val="000000"/>
          <w:sz w:val="28"/>
          <w:szCs w:val="28"/>
        </w:rPr>
        <w:t>Стороны</w:t>
      </w:r>
      <w:r w:rsidRPr="006015D5">
        <w:rPr>
          <w:rFonts w:ascii="Franklin Gothic Book" w:hAnsi="Franklin Gothic Book"/>
          <w:color w:val="000000"/>
          <w:sz w:val="28"/>
          <w:szCs w:val="28"/>
        </w:rPr>
        <w:t>», заключили настоящий Договор о нижеследующем:</w:t>
      </w:r>
    </w:p>
    <w:p w:rsidR="006015D5" w:rsidRPr="006015D5" w:rsidRDefault="006015D5" w:rsidP="006015D5">
      <w:pPr>
        <w:numPr>
          <w:ilvl w:val="0"/>
          <w:numId w:val="14"/>
        </w:numPr>
        <w:tabs>
          <w:tab w:val="left" w:pos="720"/>
        </w:tabs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ПРЕДМЕТ ДОГОВОРА</w:t>
      </w:r>
    </w:p>
    <w:p w:rsidR="006015D5" w:rsidRPr="006015D5" w:rsidRDefault="006015D5" w:rsidP="006015D5">
      <w:pPr>
        <w:numPr>
          <w:ilvl w:val="1"/>
          <w:numId w:val="14"/>
        </w:numPr>
        <w:suppressAutoHyphens/>
        <w:ind w:left="0"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Настоящий договор заключается в целях реализации лома цветных металлов и </w:t>
      </w:r>
      <w:proofErr w:type="gramStart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аккумуляторов б</w:t>
      </w:r>
      <w:proofErr w:type="gramEnd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/у, образовавшегося в процессе хозяйственной деятельности Продавца.</w:t>
      </w:r>
    </w:p>
    <w:p w:rsidR="006015D5" w:rsidRPr="006015D5" w:rsidRDefault="006015D5" w:rsidP="006015D5">
      <w:pPr>
        <w:numPr>
          <w:ilvl w:val="1"/>
          <w:numId w:val="14"/>
        </w:numPr>
        <w:suppressAutoHyphens/>
        <w:ind w:left="0"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По настоящему договору Продавец обязуется передать в собственность Покупателя лом цветных металлов и </w:t>
      </w:r>
      <w:proofErr w:type="gramStart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аккумуляторов б</w:t>
      </w:r>
      <w:proofErr w:type="gramEnd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/у (далее - Товар)  на условиях, предусмотренных настоящим договором, а Покупатель обязуется принять Товар и оплатить за него цену, предусмотренную Протоколом №1 (Приложение №1), являющимся неотъемлемой частью настоящего договора.</w:t>
      </w:r>
    </w:p>
    <w:p w:rsidR="006015D5" w:rsidRPr="006015D5" w:rsidRDefault="006015D5" w:rsidP="006015D5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УСЛОВИЯ СДАЧИ И ПРИЕМКИ ОТХОДОВ</w:t>
      </w:r>
    </w:p>
    <w:p w:rsidR="006015D5" w:rsidRPr="006015D5" w:rsidRDefault="006015D5" w:rsidP="006015D5">
      <w:pPr>
        <w:suppressAutoHyphens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2.1. Продавец инициирует поставку Товара путем направления в адрес Покупателя письменного уведомления-заявки с указанием наименования Товара и его количества. Уведомление-заявка считается принятым (полученным) Покупателем в день его направления Продавцом по электронной почте Покупателя: _________. </w:t>
      </w:r>
    </w:p>
    <w:p w:rsidR="006015D5" w:rsidRPr="006015D5" w:rsidRDefault="006015D5" w:rsidP="006015D5">
      <w:pPr>
        <w:suppressAutoHyphens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Общее количество переданного Покупателю Товара определяется на основании весовых карточек,  оформляемых при передаче Товара,  товарных накладных и приемосдаточных актов, подписанных сторонами, в рамках обязательств по настоящему договору.</w:t>
      </w:r>
    </w:p>
    <w:p w:rsidR="006015D5" w:rsidRPr="006015D5" w:rsidRDefault="006015D5" w:rsidP="006015D5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sz w:val="28"/>
          <w:szCs w:val="28"/>
          <w:lang w:eastAsia="ar-SA"/>
        </w:rPr>
        <w:t>2.2. Передача Товара осуществляется на территории Продавца по фактическому весу, определенному на автомобильных весах Продавца и указанному в акте приема-передачи.</w:t>
      </w:r>
    </w:p>
    <w:p w:rsidR="006015D5" w:rsidRPr="006015D5" w:rsidRDefault="006015D5" w:rsidP="006015D5">
      <w:pPr>
        <w:tabs>
          <w:tab w:val="left" w:pos="284"/>
        </w:tabs>
        <w:suppressAutoHyphens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2.3. Вывоз Товара с территории Продавца осуществляется транспортом Покупателя.</w:t>
      </w:r>
    </w:p>
    <w:p w:rsidR="006015D5" w:rsidRPr="006015D5" w:rsidRDefault="006015D5" w:rsidP="006015D5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2.4. Покупатель гарантирует использование Товара в качестве лома цветных металлов, Товара, не предназначенного для удаления, и в целях осуществления видов деятельности, на которые у него имеется лицензия.</w:t>
      </w:r>
    </w:p>
    <w:p w:rsidR="006015D5" w:rsidRPr="006015D5" w:rsidRDefault="006015D5" w:rsidP="006015D5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2.5</w:t>
      </w:r>
      <w:proofErr w:type="gramStart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В</w:t>
      </w:r>
      <w:proofErr w:type="gramEnd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случае последующей передачи Товара третьим лицам в качестве отхода в целях его последующего размещения и/или обезвреживания,  Покупатель гарантирует такую передачу только при наличии у таких третьих лиц  лицензии на осуществление деятельности по обезвреживанию и/или размещению таких отходов, в случае если они являются отходами 1-4 класса опасности. В противном случае, Покупатель несет ответственность в соответствии с действующим законодательством, в том числе обязан возместить Продавцу штрафы и любые иные претензии, предъявленные Продавцу государственными и иными органами и связанные с ненадлежащим выполнением Покупателем данной обязанности.</w:t>
      </w:r>
    </w:p>
    <w:p w:rsidR="006015D5" w:rsidRPr="006015D5" w:rsidRDefault="006015D5" w:rsidP="006015D5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В любом случае, Покупатель самостоятельно и за свой счет осуществляет исчисление и оплату любых предусмотренных ст. 16 Федерального закона «Об 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lastRenderedPageBreak/>
        <w:t>охране окружающей среды» от 10.01.2002 №7-Ф3 платежей за негативное воздействие на окружающую среду.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2.6. 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Продавец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обязан: 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2.6.1 обеспечить своевременное взвешивание и погрузку Товара на транспортное средство Покупателя;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2.6.2 обеспечить доступ представителей и транспортных средств 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Покупателя 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на  территорию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Продавца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для производства работ;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2.6.3. на каждую партию поставляемого Товара предоставлять товарные накладные с обязательным указанием реквизитов, заверенных печатью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Продавца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2.7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. Покупатель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обязан: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2.7.1 обеспечить вывоз Товара с территории Продавца за свой счет и своими силами либо силами привлеченных лиц в течение 3 дней </w:t>
      </w:r>
      <w:proofErr w:type="gramStart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с даты получения</w:t>
      </w:r>
      <w:proofErr w:type="gramEnd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уведомления-заявки 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Продавца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;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2.7.2 в день отгрузки Товара оформлять приемосдаточный акт о количестве полученного  Товара,  определяемом на весах 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Продавца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2.7.3 оплачивать товар на условиях 100% предоплаты в порядке, предусмотренном разделом 3 Договора, на основании счета, выставленного Продавцом;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2.8. Право собственности на Товар  и риск случайной гибели переходит к Покупателю после подписания сторонами договора   товарной накладной и  приемосдаточного акта.</w:t>
      </w:r>
    </w:p>
    <w:p w:rsidR="006015D5" w:rsidRPr="006015D5" w:rsidRDefault="006015D5" w:rsidP="006015D5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ПОРЯДОК ВЗАИМОРАСЧЕТОВ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3.1. Договорная цена на покупку Товара определяется согласованным обеими сторонами Протоколом №1 (Приложение №1), являющимся неотъемлемой частью настоящего договора, подписываемым обеими сторонами. 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Все изменения цены на Товар должны в обязательном порядке согласовываться обеими сторонами и фиксироваться в Протоколе согласования цены на Товар, подписываемом обеими сторонами. В случае, если стороны не придут к согласию по поводу изменения цены, </w:t>
      </w:r>
      <w:proofErr w:type="gramStart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договор</w:t>
      </w:r>
      <w:proofErr w:type="gramEnd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может быть расторгнут по требованию несогласной стороны в течение семи дней со дня направления письменного уведомления о расторжении договора.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3.2.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В день инициирования поставки Продавец наряду с уведомлением-заявкой, предусмотренной пунктом 2.1 Договора, направляет Покупателю счет на оплату Товара, исходя из ориентировочного заявленного к отгрузке количества Товара и его вида.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Покупатель производит оплату счета путем перечисления денежных средств на расчетный счет Продавца в течени</w:t>
      </w:r>
      <w:proofErr w:type="gramStart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и</w:t>
      </w:r>
      <w:proofErr w:type="gramEnd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суток.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Отгрузка Товара в отсутствие предоплаты не производится.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В случае</w:t>
      </w:r>
      <w:proofErr w:type="gramStart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,</w:t>
      </w:r>
      <w:proofErr w:type="gramEnd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если предоплаченное ориентировочное количество Товара превысило фактическое количество отгруженной партии по конкретной заявке, образовавшаяся сумма переплаты засчитывается в счет оплаты следующей партии Товара.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В случае</w:t>
      </w:r>
      <w:proofErr w:type="gramStart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,</w:t>
      </w:r>
      <w:proofErr w:type="gramEnd"/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если фактическое количество отгруженной партии по конкретной заявке превысило предоплаченное ориентировочное количество Товара, отгрузка следующей партии Товара не производится до погашения образовавшейся задолженности Покупателем.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lastRenderedPageBreak/>
        <w:t>Продавец подтверждает, что исполняет обязанности налогоплательщика налога на добавленную стоимость и находится на общей системе налогообложения. При реализации, а также при получении оплаты составляет счета-фактуры, корректировочные счета-фактуры и делает соответствующую надпись или проставляет штамп «НДС ИСЧИСЛЯЕТСЯ НАЛОГОВЫМ АГЕНТОМ».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Покупатель подтверждает, что находится на общей системе налогообложения,  является плательщиком налога на добавленную стоимость и несет ответственность за своевременное исчисление и уплаты НДС по данному Договору.  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Счета-фактуры должны быть составлены Продавцом не позднее 5 (пяти) календарных дней со дня наступления следующих событий (п. 3 ст. 168 НК РФ): получение оплаты, частичной оплаты в счет предстоящих поставок товаров; отгрузка товара.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В назначении платежа, при оформлении платежного поручения указывается формулировка: «НДС ИСЧИСЛЕН НАЛОГОВЫМ АГЕНТОМ»».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3.3 Датой получения счета и товарных накладных в целях оплаты Покупателем является более ранняя из следующих дат: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- дата передачи подписанных счетов и товарных накладных по факсу _____ с последующей передачей по почте или представителю Покупателя.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- дата передачи пописанных счетов и товарных накладных по электронной почте </w:t>
      </w:r>
      <w:hyperlink r:id="rId11" w:history="1">
        <w:r w:rsidRPr="0064602F">
          <w:rPr>
            <w:rFonts w:ascii="Franklin Gothic Book" w:hAnsi="Franklin Gothic Book"/>
            <w:color w:val="0000FF"/>
            <w:sz w:val="28"/>
            <w:szCs w:val="28"/>
            <w:u w:val="single"/>
            <w:lang w:eastAsia="ar-SA"/>
          </w:rPr>
          <w:t>_______</w:t>
        </w:r>
      </w:hyperlink>
      <w:r w:rsidRPr="006015D5">
        <w:rPr>
          <w:rFonts w:ascii="Franklin Gothic Book" w:hAnsi="Franklin Gothic Book"/>
          <w:sz w:val="28"/>
          <w:szCs w:val="28"/>
          <w:lang w:eastAsia="ar-SA"/>
        </w:rPr>
        <w:t xml:space="preserve"> 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с последующей передачей по почте или представителю Покупателя. 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- дата передачи оригиналов счетов и товарных накладных представителю </w:t>
      </w:r>
      <w:r w:rsidRPr="006015D5">
        <w:rPr>
          <w:rFonts w:ascii="Franklin Gothic Book" w:hAnsi="Franklin Gothic Book"/>
          <w:b/>
          <w:sz w:val="28"/>
          <w:szCs w:val="28"/>
          <w:lang w:eastAsia="ar-SA"/>
        </w:rPr>
        <w:t>Покупателя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по адресу ул. Мира, 2 каб.311.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3.4. Все расчеты по настоящему договору производятся в рублях РФ путем перечисления денежных средств на расчетный счет 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Продавца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. 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3.5. Оформление комплекта дубликатов счетов осуществляется в соответствии с действующими в порту тарифами.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3.6. При наличии у 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Покупателя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задолженности отгрузка Товара не производится до момента полного погашения образовавшейся задолженности. </w:t>
      </w:r>
    </w:p>
    <w:p w:rsidR="006015D5" w:rsidRPr="006015D5" w:rsidRDefault="006015D5" w:rsidP="006015D5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ОТВЕТСТВЕННОСТЬ СТОРОН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образом убытки.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4.2. В случае неисполнения и/или ненадлежащего исполнения обязательств по настоящему договору Стороны несут материальную ответственность в соответствии с законодательством РФ.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4.3. Если 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Покупателем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просрочена оплата любой суммы, подлежащей выплате в соответствии с настоящим Договором, то на сумму, оплата которой просрочена 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Покупателем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, будет начисляться пеня в размере 0,1 (ноль целых одной десятой) процента ежедневно.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sz w:val="28"/>
          <w:szCs w:val="28"/>
          <w:lang w:eastAsia="ar-SA"/>
        </w:rPr>
        <w:t>4.4</w:t>
      </w:r>
      <w:proofErr w:type="gramStart"/>
      <w:r w:rsidRPr="006015D5">
        <w:rPr>
          <w:rFonts w:ascii="Franklin Gothic Book" w:hAnsi="Franklin Gothic Book"/>
          <w:sz w:val="28"/>
          <w:szCs w:val="28"/>
          <w:lang w:eastAsia="ar-SA"/>
        </w:rPr>
        <w:t xml:space="preserve"> В</w:t>
      </w:r>
      <w:proofErr w:type="gramEnd"/>
      <w:r w:rsidRPr="006015D5">
        <w:rPr>
          <w:rFonts w:ascii="Franklin Gothic Book" w:hAnsi="Franklin Gothic Book"/>
          <w:sz w:val="28"/>
          <w:szCs w:val="28"/>
          <w:lang w:eastAsia="ar-SA"/>
        </w:rPr>
        <w:t xml:space="preserve"> случае просрочки исполнения обязательств, предусмотренных пунктом 2.7.1 настоящего Договора, Продавец имеет право требовать от Покупателя возмещения всех убытков, причиненных такой просрочкой. </w:t>
      </w:r>
    </w:p>
    <w:p w:rsidR="006015D5" w:rsidRPr="006015D5" w:rsidRDefault="006015D5" w:rsidP="006015D5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РАЗРЕШЕНИЕ СПОРОВ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5.1. Все споры и разногласия разрешаются путем переговоров на основе действующего законодательства и обычаев делового оборота.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lastRenderedPageBreak/>
        <w:t>5.2. При не урегулировании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законодательством.</w:t>
      </w:r>
    </w:p>
    <w:p w:rsidR="006015D5" w:rsidRPr="006015D5" w:rsidRDefault="006015D5" w:rsidP="006015D5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ОТВЕТСТВЕННОСТЬ СТОРОН И ОСНОВАНИЯ ОСВОБОЖДЕНИЯ ОТ ОТВЕТСТВЕННОСТИ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6.1. За нарушение условий настоящего договора Стороны несут ответственность в соответствии с ним и действующим законодательством РФ.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возникших после заключения настоящего договора, которые стороны не могли предвидеть или предотвратить, если данный факт подтвержден документом, выданным Торгово-промышленной палатой.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6.3. Сторона, для которой создалась временная невозможность  исполнения обязательств по настоящему договору по причинам, не указанным в п.6.2.договора, должна немедленно предупредить другую сторону и принять меры к их скорейшему выполнению.</w:t>
      </w:r>
    </w:p>
    <w:p w:rsidR="006015D5" w:rsidRPr="006015D5" w:rsidRDefault="006015D5" w:rsidP="006015D5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ДОПОЛНИТЕЛЬНЫЕ УСЛОВИЯ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7.1. Стороны обязаны сохранять конфиденциальность, связанную с заключением и исполнением настоящего договора.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7.2. Во всем остальном, не предусмотренном настоящим договором, стороны руководствуются действующим гражданским законодательством РФ, регулирующим поставку товаров.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7.3. Права требования по настоящему договору могут быть переданы третьим лицам одной стороной только с письменного разрешения другой стороны.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7.4. Все изменения и дополнения к настоящему договору действительны в том случае, если они заключены в письменном виде по согласованию сторон. Возможен факсимильный обмен.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7.5. Стороны обязуются информировать друг друга обо всех изменениях юридического адреса и банковских реквизитов.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7.6. 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7.7. </w:t>
      </w:r>
      <w:proofErr w:type="gramStart"/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Покупатель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Покупателя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2" w:history="1">
        <w:r w:rsidRPr="0064602F">
          <w:rPr>
            <w:rFonts w:ascii="Franklin Gothic Book" w:hAnsi="Franklin Gothic Book"/>
            <w:color w:val="000000"/>
            <w:sz w:val="28"/>
            <w:szCs w:val="28"/>
            <w:u w:val="single"/>
            <w:lang w:val="en-US" w:eastAsia="ar-SA"/>
          </w:rPr>
          <w:t>www</w:t>
        </w:r>
        <w:r w:rsidRPr="0064602F">
          <w:rPr>
            <w:rFonts w:ascii="Franklin Gothic Book" w:hAnsi="Franklin Gothic Book"/>
            <w:color w:val="000000"/>
            <w:sz w:val="28"/>
            <w:szCs w:val="28"/>
            <w:u w:val="single"/>
            <w:lang w:eastAsia="ar-SA"/>
          </w:rPr>
          <w:t>.</w:t>
        </w:r>
        <w:proofErr w:type="spellStart"/>
        <w:r w:rsidRPr="0064602F">
          <w:rPr>
            <w:rFonts w:ascii="Franklin Gothic Book" w:hAnsi="Franklin Gothic Book"/>
            <w:color w:val="000000"/>
            <w:sz w:val="28"/>
            <w:szCs w:val="28"/>
            <w:u w:val="single"/>
            <w:lang w:val="en-US" w:eastAsia="ar-SA"/>
          </w:rPr>
          <w:t>nmtp</w:t>
        </w:r>
        <w:proofErr w:type="spellEnd"/>
        <w:r w:rsidRPr="0064602F">
          <w:rPr>
            <w:rFonts w:ascii="Franklin Gothic Book" w:hAnsi="Franklin Gothic Book"/>
            <w:color w:val="000000"/>
            <w:sz w:val="28"/>
            <w:szCs w:val="28"/>
            <w:u w:val="single"/>
            <w:lang w:eastAsia="ar-SA"/>
          </w:rPr>
          <w:t>.</w:t>
        </w:r>
        <w:r w:rsidRPr="0064602F">
          <w:rPr>
            <w:rFonts w:ascii="Franklin Gothic Book" w:hAnsi="Franklin Gothic Book"/>
            <w:color w:val="000000"/>
            <w:sz w:val="28"/>
            <w:szCs w:val="28"/>
            <w:u w:val="single"/>
            <w:lang w:val="en-US" w:eastAsia="ar-SA"/>
          </w:rPr>
          <w:t>info</w:t>
        </w:r>
      </w:hyperlink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>).</w:t>
      </w:r>
      <w:proofErr w:type="gramEnd"/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Покупатель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 также информировать ПАО «НМТП» об изменениях, касающихся условий связанности сторон.</w:t>
      </w:r>
    </w:p>
    <w:p w:rsidR="006015D5" w:rsidRPr="006015D5" w:rsidRDefault="006015D5" w:rsidP="006015D5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В соответствии с Приложением №2, </w:t>
      </w: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Покупатель 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информирует ПАО «НМТП» о том, что был ознакомлен с принятым в ПАО «НМТП» Регламентом определения </w:t>
      </w: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lastRenderedPageBreak/>
        <w:t>связанных сторон ПАО «НМТП» и сообщает информацию в соответствии с таблицей Приложения №2.</w:t>
      </w:r>
    </w:p>
    <w:p w:rsidR="006015D5" w:rsidRPr="006015D5" w:rsidRDefault="006015D5" w:rsidP="006015D5">
      <w:pPr>
        <w:suppressAutoHyphens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            7.8. Срок действия настоящего договора – 60 календарных дней с момента подписания, а по части взаиморасчетов  – до полного их завершения.</w:t>
      </w:r>
    </w:p>
    <w:p w:rsidR="006015D5" w:rsidRPr="006015D5" w:rsidRDefault="006015D5" w:rsidP="006015D5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ЮРИДИЧЕСКИЕ АДРЕСА И  РЕКВИЗИТЫ СТОРОН</w:t>
      </w:r>
    </w:p>
    <w:tbl>
      <w:tblPr>
        <w:tblW w:w="10182" w:type="dxa"/>
        <w:tblInd w:w="-252" w:type="dxa"/>
        <w:tblLook w:val="0000" w:firstRow="0" w:lastRow="0" w:firstColumn="0" w:lastColumn="0" w:noHBand="0" w:noVBand="0"/>
      </w:tblPr>
      <w:tblGrid>
        <w:gridCol w:w="5322"/>
        <w:gridCol w:w="4860"/>
      </w:tblGrid>
      <w:tr w:rsidR="006015D5" w:rsidRPr="006015D5" w:rsidTr="0064602F">
        <w:trPr>
          <w:trHeight w:val="360"/>
        </w:trPr>
        <w:tc>
          <w:tcPr>
            <w:tcW w:w="5322" w:type="dxa"/>
          </w:tcPr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>«Продавец»</w:t>
            </w:r>
          </w:p>
        </w:tc>
        <w:tc>
          <w:tcPr>
            <w:tcW w:w="4860" w:type="dxa"/>
          </w:tcPr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>«Покупатель»</w:t>
            </w:r>
          </w:p>
        </w:tc>
      </w:tr>
      <w:tr w:rsidR="006015D5" w:rsidRPr="006015D5" w:rsidTr="0064602F">
        <w:trPr>
          <w:trHeight w:val="561"/>
        </w:trPr>
        <w:tc>
          <w:tcPr>
            <w:tcW w:w="5322" w:type="dxa"/>
          </w:tcPr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Юридический адрес:</w:t>
            </w:r>
          </w:p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353901, край Краснодарский, </w:t>
            </w:r>
          </w:p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город Новороссийск, улица Портовая, 14 </w:t>
            </w:r>
          </w:p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Фактический адрес: </w:t>
            </w:r>
          </w:p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353900, Краснодарский край, </w:t>
            </w:r>
          </w:p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г. Новороссийск, ул. Мира, 2</w:t>
            </w:r>
          </w:p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ИНН 2315004404 КПП 997650001</w:t>
            </w:r>
          </w:p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ОКПО 01125867</w:t>
            </w:r>
          </w:p>
          <w:p w:rsidR="006015D5" w:rsidRPr="006015D5" w:rsidRDefault="006015D5" w:rsidP="006015D5">
            <w:pPr>
              <w:suppressAutoHyphens/>
              <w:ind w:right="-365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р</w:t>
            </w:r>
            <w:proofErr w:type="gramEnd"/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/с 40702810805300001864</w:t>
            </w:r>
          </w:p>
          <w:p w:rsidR="006015D5" w:rsidRPr="006015D5" w:rsidRDefault="006015D5" w:rsidP="006015D5">
            <w:pPr>
              <w:suppressAutoHyphens/>
              <w:ind w:right="-365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Банк: филиал Банка ВТБ (ПАО) </w:t>
            </w:r>
          </w:p>
          <w:p w:rsidR="006015D5" w:rsidRPr="006015D5" w:rsidRDefault="006015D5" w:rsidP="006015D5">
            <w:pPr>
              <w:suppressAutoHyphens/>
              <w:ind w:right="-365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в г. Ростове-на-Дону г. Ростов-на-Дону</w:t>
            </w: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БИК 046015999</w:t>
            </w: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к/с № 30101810300000000999</w:t>
            </w: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тел: (8617) 60-41-09; 60-44-36</w:t>
            </w: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факс: (8617) 60-28-79</w:t>
            </w: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 xml:space="preserve">_____________________/ </w:t>
            </w:r>
            <w:r w:rsidRPr="006015D5">
              <w:rPr>
                <w:rFonts w:ascii="Franklin Gothic Book" w:hAnsi="Franklin Gothic Book"/>
                <w:b/>
                <w:color w:val="000000"/>
                <w:sz w:val="28"/>
                <w:szCs w:val="28"/>
                <w:lang w:val="en-US" w:eastAsia="ar-SA"/>
              </w:rPr>
              <w:t>______________</w:t>
            </w:r>
            <w:r w:rsidRPr="006015D5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 xml:space="preserve"> /</w:t>
            </w: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ab/>
            </w: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</w:p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 xml:space="preserve">                                                                              </w:t>
            </w:r>
          </w:p>
        </w:tc>
        <w:tc>
          <w:tcPr>
            <w:tcW w:w="4860" w:type="dxa"/>
          </w:tcPr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  <w:tab/>
            </w:r>
          </w:p>
          <w:p w:rsidR="006015D5" w:rsidRPr="006015D5" w:rsidRDefault="006015D5" w:rsidP="006015D5">
            <w:pPr>
              <w:tabs>
                <w:tab w:val="left" w:pos="3090"/>
              </w:tabs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  <w:tab/>
            </w:r>
          </w:p>
          <w:p w:rsidR="006015D5" w:rsidRPr="006015D5" w:rsidRDefault="006015D5" w:rsidP="006015D5">
            <w:pPr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b/>
                <w:color w:val="000000"/>
                <w:sz w:val="28"/>
                <w:szCs w:val="28"/>
                <w:lang w:eastAsia="en-US"/>
              </w:rPr>
              <w:t>____________________/ ______________ /</w:t>
            </w:r>
          </w:p>
          <w:p w:rsidR="006015D5" w:rsidRPr="006015D5" w:rsidRDefault="006015D5" w:rsidP="006015D5">
            <w:pPr>
              <w:rPr>
                <w:rFonts w:ascii="Franklin Gothic Book" w:eastAsia="Calibri" w:hAnsi="Franklin Gothic Book"/>
                <w:b/>
                <w:sz w:val="28"/>
                <w:szCs w:val="28"/>
                <w:lang w:val="en-US" w:eastAsia="en-US"/>
              </w:rPr>
            </w:pPr>
          </w:p>
          <w:p w:rsidR="006015D5" w:rsidRPr="006015D5" w:rsidRDefault="006015D5" w:rsidP="006015D5">
            <w:pPr>
              <w:rPr>
                <w:rFonts w:ascii="Franklin Gothic Book" w:eastAsia="Calibri" w:hAnsi="Franklin Gothic Book"/>
                <w:b/>
                <w:sz w:val="28"/>
                <w:szCs w:val="28"/>
                <w:lang w:val="en-US" w:eastAsia="en-US"/>
              </w:rPr>
            </w:pPr>
          </w:p>
          <w:p w:rsidR="006015D5" w:rsidRPr="00445977" w:rsidRDefault="006015D5" w:rsidP="006015D5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6015D5" w:rsidRPr="004C2F88" w:rsidRDefault="006015D5" w:rsidP="006015D5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</w:tc>
      </w:tr>
    </w:tbl>
    <w:p w:rsidR="006015D5" w:rsidRPr="006015D5" w:rsidRDefault="006015D5" w:rsidP="006015D5">
      <w:pPr>
        <w:suppressAutoHyphens/>
        <w:jc w:val="right"/>
        <w:rPr>
          <w:rFonts w:ascii="Franklin Gothic Book" w:hAnsi="Franklin Gothic Book"/>
          <w:b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sz w:val="28"/>
          <w:szCs w:val="28"/>
          <w:lang w:eastAsia="ar-SA"/>
        </w:rPr>
        <w:t>Приложение № 1</w:t>
      </w:r>
    </w:p>
    <w:p w:rsidR="006015D5" w:rsidRPr="006015D5" w:rsidRDefault="006015D5" w:rsidP="006015D5">
      <w:pPr>
        <w:suppressAutoHyphens/>
        <w:jc w:val="right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6015D5" w:rsidRPr="006015D5" w:rsidRDefault="006015D5" w:rsidP="006015D5">
      <w:pPr>
        <w:suppressAutoHyphens/>
        <w:jc w:val="right"/>
        <w:rPr>
          <w:rFonts w:ascii="Franklin Gothic Book" w:hAnsi="Franklin Gothic Book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sz w:val="28"/>
          <w:szCs w:val="28"/>
          <w:lang w:eastAsia="ar-SA"/>
        </w:rPr>
        <w:t xml:space="preserve">к договору № __________ от ____________20__г. </w:t>
      </w:r>
    </w:p>
    <w:p w:rsidR="006015D5" w:rsidRPr="006015D5" w:rsidRDefault="006015D5" w:rsidP="006015D5">
      <w:pPr>
        <w:suppressAutoHyphens/>
        <w:jc w:val="right"/>
        <w:rPr>
          <w:rFonts w:ascii="Franklin Gothic Book" w:hAnsi="Franklin Gothic Book"/>
          <w:sz w:val="28"/>
          <w:szCs w:val="28"/>
          <w:lang w:eastAsia="ar-SA"/>
        </w:rPr>
      </w:pPr>
    </w:p>
    <w:p w:rsidR="006015D5" w:rsidRPr="006015D5" w:rsidRDefault="006015D5" w:rsidP="006015D5">
      <w:pPr>
        <w:suppressAutoHyphens/>
        <w:jc w:val="center"/>
        <w:rPr>
          <w:rFonts w:ascii="Franklin Gothic Book" w:hAnsi="Franklin Gothic Book"/>
          <w:b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sz w:val="28"/>
          <w:szCs w:val="28"/>
          <w:lang w:eastAsia="ar-SA"/>
        </w:rPr>
        <w:t>Протокол № 1</w:t>
      </w:r>
    </w:p>
    <w:p w:rsidR="006015D5" w:rsidRPr="006015D5" w:rsidRDefault="006015D5" w:rsidP="006015D5">
      <w:pPr>
        <w:suppressAutoHyphens/>
        <w:jc w:val="center"/>
        <w:rPr>
          <w:rFonts w:ascii="Franklin Gothic Book" w:hAnsi="Franklin Gothic Book"/>
          <w:b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sz w:val="28"/>
          <w:szCs w:val="28"/>
          <w:lang w:eastAsia="ar-SA"/>
        </w:rPr>
        <w:t xml:space="preserve">согласования свободной цены на «Товар» </w:t>
      </w:r>
    </w:p>
    <w:p w:rsidR="006015D5" w:rsidRPr="006015D5" w:rsidRDefault="006015D5" w:rsidP="006015D5">
      <w:pPr>
        <w:suppressAutoHyphens/>
        <w:jc w:val="center"/>
        <w:rPr>
          <w:rFonts w:ascii="Franklin Gothic Book" w:hAnsi="Franklin Gothic Book"/>
          <w:b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sz w:val="28"/>
          <w:szCs w:val="28"/>
          <w:lang w:eastAsia="ar-SA"/>
        </w:rPr>
        <w:t>между ________ и ПАО «НМТП»</w:t>
      </w:r>
    </w:p>
    <w:p w:rsidR="006015D5" w:rsidRPr="006015D5" w:rsidRDefault="006015D5" w:rsidP="006015D5">
      <w:pPr>
        <w:suppressAutoHyphens/>
        <w:jc w:val="center"/>
        <w:rPr>
          <w:rFonts w:ascii="Franklin Gothic Book" w:hAnsi="Franklin Gothic Book"/>
          <w:b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sz w:val="28"/>
          <w:szCs w:val="28"/>
          <w:lang w:eastAsia="ar-SA"/>
        </w:rPr>
        <w:t xml:space="preserve">к договору № ___________ от «___»___________ 20__г.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992"/>
        <w:gridCol w:w="1276"/>
        <w:gridCol w:w="2074"/>
      </w:tblGrid>
      <w:tr w:rsidR="006015D5" w:rsidRPr="006015D5" w:rsidTr="0064602F"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Цена, </w:t>
            </w:r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руб. за 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кг</w:t>
            </w:r>
            <w:proofErr w:type="gramEnd"/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(без НДС)</w:t>
            </w: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Ориентировочное кол-во лома, подлежащего реализации, 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кг</w:t>
            </w:r>
            <w:proofErr w:type="gramEnd"/>
          </w:p>
        </w:tc>
      </w:tr>
      <w:tr w:rsidR="006015D5" w:rsidRPr="006015D5" w:rsidTr="0064602F"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>М</w:t>
            </w:r>
            <w:proofErr w:type="gramStart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>1</w:t>
            </w:r>
            <w:proofErr w:type="gramEnd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 (медные проводники тока: проволока и шины чистые без покрытий и изоляции 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60</w:t>
            </w:r>
          </w:p>
        </w:tc>
      </w:tr>
      <w:tr w:rsidR="006015D5" w:rsidRPr="006015D5" w:rsidTr="0064602F"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>М</w:t>
            </w:r>
            <w:proofErr w:type="gramStart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>4</w:t>
            </w:r>
            <w:proofErr w:type="gramEnd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 (лом и отходы смешанные с полудой и пайкой) 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150</w:t>
            </w:r>
          </w:p>
        </w:tc>
      </w:tr>
      <w:tr w:rsidR="006015D5" w:rsidRPr="006015D5" w:rsidTr="0064602F">
        <w:trPr>
          <w:trHeight w:val="369"/>
        </w:trPr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М5 (медный смешанный лом без </w:t>
            </w: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lastRenderedPageBreak/>
              <w:t xml:space="preserve">обгоревшей медной проволоки; проводники тока с покрытием лаком, полудой, детали холодильных агрегатов, катушки; в том числе радиаторы) 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100</w:t>
            </w:r>
          </w:p>
        </w:tc>
      </w:tr>
      <w:tr w:rsidR="006015D5" w:rsidRPr="006015D5" w:rsidTr="0064602F"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>М</w:t>
            </w:r>
            <w:proofErr w:type="gramStart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>9</w:t>
            </w:r>
            <w:proofErr w:type="gramEnd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 (лом электродвигателей (неразделанный) 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850</w:t>
            </w:r>
          </w:p>
        </w:tc>
      </w:tr>
      <w:tr w:rsidR="006015D5" w:rsidRPr="006015D5" w:rsidTr="0064602F">
        <w:trPr>
          <w:trHeight w:val="547"/>
        </w:trPr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М12 (скрап из изолированной медной проволоки; кабель) 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12 750</w:t>
            </w:r>
          </w:p>
        </w:tc>
      </w:tr>
      <w:tr w:rsidR="006015D5" w:rsidRPr="006015D5" w:rsidTr="0064602F"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>А</w:t>
            </w:r>
            <w:proofErr w:type="gramStart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>2</w:t>
            </w:r>
            <w:proofErr w:type="gramEnd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suppressAutoHyphens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100</w:t>
            </w:r>
          </w:p>
        </w:tc>
      </w:tr>
      <w:tr w:rsidR="006015D5" w:rsidRPr="006015D5" w:rsidTr="0064602F"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А26 (лом кабельных изделий) 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450</w:t>
            </w:r>
          </w:p>
        </w:tc>
      </w:tr>
      <w:tr w:rsidR="006015D5" w:rsidRPr="006015D5" w:rsidTr="0064602F"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proofErr w:type="gramStart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А29 (лом грузовых электромагнитов неразделанный, без извлечения их них цветных металлов (алюминия)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 xml:space="preserve">1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400</w:t>
            </w:r>
          </w:p>
        </w:tc>
      </w:tr>
      <w:tr w:rsidR="006015D5" w:rsidRPr="006015D5" w:rsidTr="0064602F"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С13 (лом свинцовых аккумуляторов смешанный) 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5000</w:t>
            </w:r>
          </w:p>
        </w:tc>
      </w:tr>
      <w:tr w:rsidR="006015D5" w:rsidRPr="006015D5" w:rsidTr="0064602F"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both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Радиаторы медно-алюминиевые (ГОСТом </w:t>
            </w:r>
            <w:proofErr w:type="gramStart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>Р</w:t>
            </w:r>
            <w:proofErr w:type="gramEnd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 54564-2011 данный вид металлолома не предусмотрен)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500</w:t>
            </w:r>
          </w:p>
        </w:tc>
      </w:tr>
      <w:tr w:rsidR="006015D5" w:rsidRPr="006015D5" w:rsidTr="0064602F">
        <w:tc>
          <w:tcPr>
            <w:tcW w:w="53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6015D5" w:rsidRPr="006015D5" w:rsidRDefault="006015D5" w:rsidP="006015D5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Трансформаторы тока (типа ТОЛ-10) с содержанием меди (ГОСТом </w:t>
            </w:r>
            <w:proofErr w:type="gramStart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>Р</w:t>
            </w:r>
            <w:proofErr w:type="gramEnd"/>
            <w:r w:rsidRPr="006015D5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 54564-2011 данный вид металлолома не предусмотрен) </w:t>
            </w:r>
          </w:p>
        </w:tc>
        <w:tc>
          <w:tcPr>
            <w:tcW w:w="992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6015D5" w:rsidRPr="006015D5" w:rsidRDefault="006015D5" w:rsidP="006015D5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90</w:t>
            </w:r>
          </w:p>
        </w:tc>
      </w:tr>
    </w:tbl>
    <w:p w:rsidR="006015D5" w:rsidRPr="006015D5" w:rsidRDefault="006015D5" w:rsidP="006015D5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6015D5" w:rsidRPr="006015D5" w:rsidRDefault="006015D5" w:rsidP="006015D5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6015D5" w:rsidRPr="006015D5" w:rsidRDefault="006015D5" w:rsidP="006015D5">
      <w:pPr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</w:pPr>
      <w:r w:rsidRPr="006015D5"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  <w:t xml:space="preserve">                    </w:t>
      </w:r>
    </w:p>
    <w:p w:rsidR="006015D5" w:rsidRPr="006015D5" w:rsidRDefault="006015D5" w:rsidP="006015D5">
      <w:pPr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</w:pPr>
    </w:p>
    <w:p w:rsidR="006015D5" w:rsidRPr="006015D5" w:rsidRDefault="006015D5" w:rsidP="006015D5">
      <w:pPr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</w:pPr>
    </w:p>
    <w:p w:rsidR="006015D5" w:rsidRPr="006015D5" w:rsidRDefault="006015D5" w:rsidP="006015D5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015D5"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  <w:t xml:space="preserve">_________________________/ </w:t>
      </w:r>
      <w:r w:rsidRPr="006015D5">
        <w:rPr>
          <w:rFonts w:ascii="Franklin Gothic Book" w:eastAsia="Calibri" w:hAnsi="Franklin Gothic Book"/>
          <w:b/>
          <w:color w:val="000000"/>
          <w:sz w:val="28"/>
          <w:szCs w:val="28"/>
          <w:lang w:val="en-US" w:eastAsia="en-US"/>
        </w:rPr>
        <w:t>___________</w:t>
      </w:r>
      <w:r w:rsidRPr="006015D5"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  <w:t xml:space="preserve"> /                             ____________________/ __________ /</w:t>
      </w:r>
    </w:p>
    <w:p w:rsidR="006015D5" w:rsidRPr="006015D5" w:rsidRDefault="006015D5" w:rsidP="006015D5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</w:t>
      </w:r>
    </w:p>
    <w:p w:rsidR="006015D5" w:rsidRPr="006015D5" w:rsidRDefault="006015D5" w:rsidP="006015D5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6015D5" w:rsidRPr="006015D5" w:rsidRDefault="006015D5" w:rsidP="006015D5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6015D5" w:rsidRPr="006015D5" w:rsidRDefault="006015D5" w:rsidP="006015D5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015D5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015D5" w:rsidRPr="006015D5" w:rsidRDefault="006015D5" w:rsidP="006015D5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015D5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6015D5" w:rsidRPr="006015D5" w:rsidRDefault="006015D5" w:rsidP="006015D5">
      <w:pPr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015D5" w:rsidRPr="006015D5" w:rsidRDefault="006015D5" w:rsidP="006015D5">
      <w:pPr>
        <w:contextualSpacing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015D5">
        <w:rPr>
          <w:rFonts w:ascii="Franklin Gothic Book" w:eastAsia="Calibri" w:hAnsi="Franklin Gothic Book"/>
          <w:b/>
          <w:sz w:val="28"/>
          <w:szCs w:val="28"/>
          <w:lang w:eastAsia="en-US"/>
        </w:rPr>
        <w:t>Уведомление о связанности сторон</w:t>
      </w:r>
    </w:p>
    <w:p w:rsidR="006015D5" w:rsidRPr="006015D5" w:rsidRDefault="006015D5" w:rsidP="006015D5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015D5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015D5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015D5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6015D5" w:rsidRPr="006015D5" w:rsidRDefault="006015D5" w:rsidP="006015D5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015D5" w:rsidRPr="006015D5" w:rsidRDefault="006015D5" w:rsidP="006015D5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015D5">
        <w:rPr>
          <w:rFonts w:ascii="Franklin Gothic Book" w:eastAsia="Calibri" w:hAnsi="Franklin Gothic Book"/>
          <w:sz w:val="28"/>
          <w:szCs w:val="28"/>
          <w:lang w:eastAsia="en-US"/>
        </w:rPr>
        <w:t>Таблица для заполнения Покупателем ПАО «НМТП»:</w:t>
      </w:r>
    </w:p>
    <w:p w:rsidR="006015D5" w:rsidRPr="006015D5" w:rsidRDefault="006015D5" w:rsidP="006015D5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015D5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015D5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015D5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015D5" w:rsidRPr="006015D5" w:rsidRDefault="006015D5" w:rsidP="006015D5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015D5" w:rsidRPr="006015D5" w:rsidRDefault="006015D5" w:rsidP="006015D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015D5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6015D5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015D5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015D5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015D5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015D5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015D5">
        <w:rPr>
          <w:rFonts w:ascii="Franklin Gothic Book" w:eastAsia="Calibri" w:hAnsi="Franklin Gothic Book"/>
          <w:sz w:val="28"/>
          <w:szCs w:val="28"/>
          <w:lang w:eastAsia="en-US"/>
        </w:rPr>
        <w:t xml:space="preserve">) и дает согласие </w:t>
      </w:r>
      <w:r w:rsidRPr="006015D5">
        <w:rPr>
          <w:rFonts w:ascii="Franklin Gothic Book" w:eastAsia="Calibri" w:hAnsi="Franklin Gothic Book"/>
          <w:sz w:val="28"/>
          <w:szCs w:val="28"/>
          <w:lang w:eastAsia="en-US"/>
        </w:rPr>
        <w:lastRenderedPageBreak/>
        <w:t>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015D5" w:rsidRPr="006015D5" w:rsidRDefault="006015D5" w:rsidP="006015D5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0"/>
        <w:gridCol w:w="5265"/>
      </w:tblGrid>
      <w:tr w:rsidR="006015D5" w:rsidRPr="006015D5" w:rsidTr="0064602F">
        <w:trPr>
          <w:trHeight w:hRule="exact" w:val="640"/>
        </w:trPr>
        <w:tc>
          <w:tcPr>
            <w:tcW w:w="5317" w:type="dxa"/>
          </w:tcPr>
          <w:p w:rsidR="006015D5" w:rsidRPr="006015D5" w:rsidRDefault="006015D5" w:rsidP="006015D5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6015D5" w:rsidRPr="006015D5" w:rsidRDefault="006015D5" w:rsidP="006015D5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6015D5" w:rsidRPr="006015D5" w:rsidRDefault="006015D5" w:rsidP="006015D5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6015D5" w:rsidRPr="006015D5" w:rsidRDefault="006015D5" w:rsidP="006015D5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6015D5" w:rsidRPr="006015D5" w:rsidTr="0064602F">
        <w:trPr>
          <w:trHeight w:val="6935"/>
        </w:trPr>
        <w:tc>
          <w:tcPr>
            <w:tcW w:w="5317" w:type="dxa"/>
          </w:tcPr>
          <w:p w:rsidR="006015D5" w:rsidRPr="006015D5" w:rsidRDefault="006015D5" w:rsidP="006015D5">
            <w:pPr>
              <w:numPr>
                <w:ilvl w:val="0"/>
                <w:numId w:val="13"/>
              </w:num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Покупатель, </w:t>
            </w:r>
            <w:r w:rsidRPr="006015D5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6015D5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6015D5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015D5" w:rsidRPr="006015D5" w:rsidRDefault="006015D5" w:rsidP="006015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6015D5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6015D5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015D5" w:rsidRPr="006015D5" w:rsidRDefault="006015D5" w:rsidP="006015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6015D5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6015D5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Совета директоров</w:t>
            </w:r>
          </w:p>
          <w:p w:rsidR="006015D5" w:rsidRPr="006015D5" w:rsidRDefault="006015D5" w:rsidP="006015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(с) лицо, осуществляющее полномочия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единоличного исполнительного органа.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6015D5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6015D5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015D5" w:rsidRPr="006015D5" w:rsidRDefault="006015D5" w:rsidP="006015D5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015D5" w:rsidRPr="006015D5" w:rsidRDefault="006015D5" w:rsidP="006015D5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6015D5" w:rsidRPr="006015D5" w:rsidRDefault="006015D5" w:rsidP="006015D5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015D5" w:rsidRPr="006015D5" w:rsidRDefault="006015D5" w:rsidP="006015D5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6015D5" w:rsidRPr="006015D5" w:rsidRDefault="006015D5" w:rsidP="006015D5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6015D5" w:rsidRPr="006015D5" w:rsidRDefault="006015D5" w:rsidP="006015D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6015D5" w:rsidRPr="006015D5" w:rsidRDefault="006015D5" w:rsidP="006015D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015D5" w:rsidRPr="006015D5" w:rsidRDefault="006015D5" w:rsidP="006015D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</w:rPr>
              <w:lastRenderedPageBreak/>
              <w:t>___________</w:t>
            </w:r>
          </w:p>
          <w:p w:rsidR="006015D5" w:rsidRPr="006015D5" w:rsidRDefault="006015D5" w:rsidP="006015D5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4980" w:type="dxa"/>
          </w:tcPr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потому</w:t>
            </w:r>
            <w:proofErr w:type="gramEnd"/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015D5" w:rsidRPr="006015D5" w:rsidRDefault="006015D5" w:rsidP="006015D5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</w:t>
            </w: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влиять на свободу действий предприятия или участвовать в процессе принятия решений предприятием);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причине</w:t>
            </w:r>
            <w:proofErr w:type="gramEnd"/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015D5" w:rsidRPr="006015D5" w:rsidRDefault="006015D5" w:rsidP="006015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6015D5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Покупателя.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015D5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6015D5" w:rsidRPr="006015D5" w:rsidRDefault="006015D5" w:rsidP="006015D5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6015D5" w:rsidRPr="006015D5" w:rsidRDefault="006015D5" w:rsidP="006015D5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015D5" w:rsidRPr="006015D5" w:rsidRDefault="006015D5" w:rsidP="006015D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015D5">
        <w:rPr>
          <w:rFonts w:ascii="Franklin Gothic Book" w:eastAsia="Calibri" w:hAnsi="Franklin Gothic Book"/>
          <w:sz w:val="28"/>
          <w:szCs w:val="28"/>
          <w:lang w:eastAsia="en-US"/>
        </w:rPr>
        <w:t>Покупатель должен сделать письменный вывод о признании или не признании себя связанной стороной ПАО «НМТП».</w:t>
      </w:r>
    </w:p>
    <w:p w:rsidR="006015D5" w:rsidRPr="006015D5" w:rsidRDefault="006015D5" w:rsidP="006015D5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015D5" w:rsidRPr="006015D5" w:rsidRDefault="006015D5" w:rsidP="006015D5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015D5" w:rsidRPr="006015D5" w:rsidRDefault="006015D5" w:rsidP="006015D5">
      <w:pPr>
        <w:tabs>
          <w:tab w:val="left" w:pos="7965"/>
        </w:tabs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015D5">
        <w:rPr>
          <w:rFonts w:ascii="Franklin Gothic Book" w:eastAsia="Calibri" w:hAnsi="Franklin Gothic Book"/>
          <w:sz w:val="28"/>
          <w:szCs w:val="28"/>
          <w:lang w:eastAsia="en-US"/>
        </w:rPr>
        <w:t>Должность подписанта                                      Подпись                                                       ФИО</w:t>
      </w:r>
    </w:p>
    <w:p w:rsidR="006015D5" w:rsidRPr="006015D5" w:rsidRDefault="006015D5" w:rsidP="006015D5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015D5">
        <w:rPr>
          <w:rFonts w:ascii="Franklin Gothic Book" w:eastAsia="Calibri" w:hAnsi="Franklin Gothic Book"/>
          <w:sz w:val="28"/>
          <w:szCs w:val="28"/>
          <w:lang w:eastAsia="en-US"/>
        </w:rPr>
        <w:t>Дата</w:t>
      </w:r>
    </w:p>
    <w:p w:rsidR="006015D5" w:rsidRPr="006015D5" w:rsidRDefault="006015D5" w:rsidP="006015D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6015D5" w:rsidRPr="006015D5" w:rsidRDefault="006015D5" w:rsidP="006015D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6015D5" w:rsidRPr="006015D5" w:rsidRDefault="006015D5" w:rsidP="006015D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6015D5" w:rsidRPr="006015D5" w:rsidRDefault="006015D5" w:rsidP="006015D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6015D5" w:rsidRPr="006015D5" w:rsidRDefault="006015D5" w:rsidP="006015D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015D5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015D5" w:rsidRPr="006015D5" w:rsidRDefault="006015D5" w:rsidP="006015D5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015D5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в адрес ПАО «НМТП».</w:t>
      </w:r>
    </w:p>
    <w:p w:rsidR="006015D5" w:rsidRPr="006015D5" w:rsidRDefault="006015D5" w:rsidP="006015D5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015D5" w:rsidRPr="006015D5" w:rsidRDefault="006015D5" w:rsidP="006015D5">
      <w:pPr>
        <w:suppressAutoHyphens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4C2F88" w:rsidRDefault="006015D5" w:rsidP="0064602F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</w:t>
      </w:r>
      <w:r w:rsidR="0064602F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</w:t>
      </w:r>
    </w:p>
    <w:p w:rsidR="00930281" w:rsidRPr="0064602F" w:rsidRDefault="0064602F" w:rsidP="0064602F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  <w:r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   </w:t>
      </w:r>
      <w:r w:rsidR="006015D5"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             </w:t>
      </w:r>
      <w:r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                 </w:t>
      </w:r>
    </w:p>
    <w:p w:rsidR="00F362D5" w:rsidRPr="0064602F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64602F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64602F"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64602F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64602F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7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 w:rsidRPr="0064602F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4C0AE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 w:rsidRPr="0064602F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«_____»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>_________</w:t>
      </w:r>
      <w:r w:rsidR="00F73CF5" w:rsidRPr="0064602F">
        <w:rPr>
          <w:rFonts w:ascii="Franklin Gothic Book" w:hAnsi="Franklin Gothic Book"/>
          <w:sz w:val="28"/>
          <w:szCs w:val="28"/>
        </w:rPr>
        <w:t>201</w:t>
      </w:r>
      <w:r w:rsidRPr="0064602F">
        <w:rPr>
          <w:rFonts w:ascii="Franklin Gothic Book" w:hAnsi="Franklin Gothic Book"/>
          <w:sz w:val="28"/>
          <w:szCs w:val="28"/>
        </w:rPr>
        <w:t>__ года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64602F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Изучив</w:t>
      </w:r>
      <w:r w:rsid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>и</w:t>
      </w:r>
      <w:r w:rsidR="00A935A5" w:rsidRPr="0064602F">
        <w:rPr>
          <w:rFonts w:ascii="Franklin Gothic Book" w:hAnsi="Franklin Gothic Book"/>
          <w:sz w:val="28"/>
          <w:szCs w:val="28"/>
        </w:rPr>
        <w:t xml:space="preserve">звещение </w:t>
      </w:r>
      <w:r w:rsidRPr="0064602F">
        <w:rPr>
          <w:rFonts w:ascii="Franklin Gothic Book" w:hAnsi="Franklin Gothic Book"/>
          <w:sz w:val="28"/>
          <w:szCs w:val="28"/>
        </w:rPr>
        <w:t>и документацию</w:t>
      </w:r>
      <w:r w:rsidR="00E86F9E" w:rsidRPr="0064602F">
        <w:rPr>
          <w:rFonts w:ascii="Franklin Gothic Book" w:hAnsi="Franklin Gothic Book"/>
          <w:sz w:val="28"/>
          <w:szCs w:val="28"/>
        </w:rPr>
        <w:t xml:space="preserve"> по реализации</w:t>
      </w:r>
    </w:p>
    <w:p w:rsidR="0064602F" w:rsidRDefault="0064602F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  <w:r w:rsidR="00A935A5" w:rsidRPr="0064602F">
        <w:rPr>
          <w:rFonts w:ascii="Franklin Gothic Book" w:hAnsi="Franklin Gothic Book"/>
          <w:sz w:val="28"/>
          <w:szCs w:val="28"/>
        </w:rPr>
        <w:t>,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64602F">
        <w:rPr>
          <w:rFonts w:ascii="Franklin Gothic Book" w:hAnsi="Franklin Gothic Book"/>
          <w:sz w:val="28"/>
          <w:szCs w:val="28"/>
        </w:rPr>
        <w:t>на</w:t>
      </w:r>
      <w:proofErr w:type="gramEnd"/>
      <w:r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лот</w:t>
      </w:r>
      <w:proofErr w:type="gramStart"/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>а(</w:t>
      </w:r>
      <w:proofErr w:type="spellStart"/>
      <w:proofErr w:type="gramEnd"/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 w:rsidRPr="0064602F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(сумма предложения; р</w:t>
      </w:r>
      <w:r w:rsidR="001515D8" w:rsidRPr="0064602F">
        <w:rPr>
          <w:rFonts w:ascii="Franklin Gothic Book" w:hAnsi="Franklin Gothic Book"/>
          <w:sz w:val="28"/>
          <w:szCs w:val="28"/>
          <w:vertAlign w:val="superscript"/>
        </w:rPr>
        <w:t>ублей с учетом НДС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64602F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 w:rsidRPr="0064602F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64602F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64602F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64602F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</w:t>
      </w:r>
      <w:r w:rsidR="00A935A5" w:rsidRPr="0064602F">
        <w:rPr>
          <w:rFonts w:ascii="Franklin Gothic Book" w:hAnsi="Franklin Gothic Book"/>
          <w:sz w:val="28"/>
          <w:szCs w:val="28"/>
        </w:rPr>
        <w:t>_______________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64602F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64602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64602F">
        <w:rPr>
          <w:rFonts w:ascii="Franklin Gothic Book" w:hAnsi="Franklin Gothic Book"/>
          <w:sz w:val="28"/>
          <w:szCs w:val="28"/>
        </w:rPr>
        <w:t>л</w:t>
      </w:r>
      <w:proofErr w:type="gramEnd"/>
      <w:r w:rsidRPr="0064602F">
        <w:rPr>
          <w:rFonts w:ascii="Franklin Gothic Book" w:hAnsi="Franklin Gothic Book"/>
          <w:sz w:val="28"/>
          <w:szCs w:val="28"/>
        </w:rPr>
        <w:t>;</w:t>
      </w:r>
    </w:p>
    <w:p w:rsidR="00A935A5" w:rsidRPr="0064602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64602F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64602F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4602F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64602F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64602F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</w:t>
      </w:r>
    </w:p>
    <w:p w:rsidR="0066115B" w:rsidRPr="0064602F" w:rsidRDefault="0098654E" w:rsidP="0064602F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</w:t>
      </w:r>
      <w:proofErr w:type="gramStart"/>
      <w:r w:rsidR="00A935A5" w:rsidRPr="0064602F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="00A935A5" w:rsidRPr="0064602F">
        <w:rPr>
          <w:rFonts w:ascii="Franklin Gothic Book" w:hAnsi="Franklin Gothic Book"/>
          <w:sz w:val="28"/>
          <w:szCs w:val="28"/>
          <w:vertAlign w:val="superscript"/>
        </w:rPr>
        <w:t>, должность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F362D5" w:rsidRPr="0064602F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64602F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Pr="0064602F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от «____» ________201_ г.</w:t>
      </w:r>
    </w:p>
    <w:p w:rsidR="00A935A5" w:rsidRPr="0064602F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(ло</w:t>
      </w:r>
      <w:proofErr w:type="gramStart"/>
      <w:r w:rsidRPr="0064602F">
        <w:rPr>
          <w:rFonts w:ascii="Franklin Gothic Book" w:hAnsi="Franklin Gothic Book"/>
          <w:b/>
          <w:snapToGrid w:val="0"/>
          <w:sz w:val="28"/>
          <w:szCs w:val="28"/>
        </w:rPr>
        <w:t>т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(</w:t>
      </w:r>
      <w:proofErr w:type="gramEnd"/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ы)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 w:rsidRPr="0064602F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Pr="0064602F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64602F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1"/>
        <w:gridCol w:w="6662"/>
        <w:gridCol w:w="2410"/>
      </w:tblGrid>
      <w:tr w:rsidR="0023753B" w:rsidRPr="0064602F" w:rsidTr="00F85B2A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64602F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лота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64602F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64602F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Вы</w:t>
            </w:r>
            <w:r w:rsidR="000E6B51"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купная стоимость, </w:t>
            </w:r>
            <w:r w:rsidR="00A66207"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руб.</w:t>
            </w:r>
            <w:r w:rsidR="000E6B51"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, без учета НДС</w:t>
            </w:r>
            <w:r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3753B" w:rsidRPr="0064602F" w:rsidTr="00F85B2A">
        <w:trPr>
          <w:trHeight w:val="4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64602F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64602F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64602F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64602F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64602F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64602F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64602F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64602F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64602F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64602F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64602F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64602F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A6620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</w:t>
            </w:r>
            <w:r w:rsidR="00A935A5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уб.</w:t>
            </w:r>
          </w:p>
        </w:tc>
      </w:tr>
      <w:tr w:rsidR="00A935A5" w:rsidRPr="0064602F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64602F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64602F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64602F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64602F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64602F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64602F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64602F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64602F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64602F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72EB7" w:rsidRPr="0064602F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64602F" w:rsidRDefault="0064602F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64602F" w:rsidRDefault="0064602F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64602F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8</w:t>
      </w:r>
      <w:r w:rsidR="00F871DF" w:rsidRPr="0064602F">
        <w:rPr>
          <w:rFonts w:ascii="Franklin Gothic Book" w:hAnsi="Franklin Gothic Book"/>
          <w:b/>
          <w:sz w:val="28"/>
          <w:szCs w:val="28"/>
        </w:rPr>
        <w:t>.3</w:t>
      </w:r>
      <w:r w:rsidR="00AA4B3E" w:rsidRPr="0064602F">
        <w:rPr>
          <w:rFonts w:ascii="Franklin Gothic Book" w:hAnsi="Franklin Gothic Book"/>
          <w:b/>
          <w:sz w:val="28"/>
          <w:szCs w:val="28"/>
        </w:rPr>
        <w:t>.</w:t>
      </w:r>
      <w:r w:rsidR="00F871DF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64602F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64602F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64602F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64602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64602F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 w:rsidRPr="0064602F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64602F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64602F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64602F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от «____»_______</w:t>
      </w:r>
      <w:r w:rsidR="00C513DE" w:rsidRPr="0064602F">
        <w:rPr>
          <w:rFonts w:ascii="Franklin Gothic Book" w:hAnsi="Franklin Gothic Book"/>
          <w:sz w:val="28"/>
          <w:szCs w:val="28"/>
        </w:rPr>
        <w:t>201</w:t>
      </w:r>
      <w:r w:rsidRPr="0064602F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64602F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64602F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64602F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64602F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ФИО главного </w:t>
            </w:r>
            <w:r w:rsidRPr="0064602F">
              <w:rPr>
                <w:rFonts w:ascii="Franklin Gothic Book" w:hAnsi="Franklin Gothic Book"/>
                <w:sz w:val="28"/>
                <w:szCs w:val="28"/>
              </w:rPr>
              <w:lastRenderedPageBreak/>
              <w:t>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64602F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64602F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64602F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64602F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64602F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B143BA" w:rsidRPr="0064602F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Pr="0064602F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64602F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bCs/>
          <w:sz w:val="28"/>
          <w:szCs w:val="28"/>
        </w:rPr>
        <w:lastRenderedPageBreak/>
        <w:t>Анкета участника (форма 3</w:t>
      </w:r>
      <w:r w:rsidR="00425761" w:rsidRPr="0064602F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 w:rsidRPr="0064602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64602F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64602F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64602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 w:rsidRPr="0064602F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C513DE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proofErr w:type="gramEnd"/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64602F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64602F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64602F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64602F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64602F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64602F" w:rsidSect="0066115B">
      <w:footerReference w:type="default" r:id="rId14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2F" w:rsidRDefault="0064602F">
      <w:r>
        <w:separator/>
      </w:r>
    </w:p>
  </w:endnote>
  <w:endnote w:type="continuationSeparator" w:id="0">
    <w:p w:rsidR="0064602F" w:rsidRDefault="0064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2F" w:rsidRDefault="004C0AE1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64602F" w:rsidRPr="00997139" w:rsidRDefault="0064602F" w:rsidP="00C73CE1"/>
            </w:txbxContent>
          </v:textbox>
        </v:shape>
      </w:pict>
    </w:r>
    <w:r w:rsidR="0064602F">
      <w:rPr>
        <w:rStyle w:val="ab"/>
      </w:rPr>
      <w:fldChar w:fldCharType="begin"/>
    </w:r>
    <w:r w:rsidR="0064602F">
      <w:rPr>
        <w:rStyle w:val="ab"/>
      </w:rPr>
      <w:instrText xml:space="preserve"> PAGE </w:instrText>
    </w:r>
    <w:r w:rsidR="0064602F">
      <w:rPr>
        <w:rStyle w:val="ab"/>
      </w:rPr>
      <w:fldChar w:fldCharType="separate"/>
    </w:r>
    <w:r>
      <w:rPr>
        <w:rStyle w:val="ab"/>
        <w:noProof/>
      </w:rPr>
      <w:t>2</w:t>
    </w:r>
    <w:r w:rsidR="0064602F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2F" w:rsidRDefault="0064602F">
      <w:r>
        <w:separator/>
      </w:r>
    </w:p>
  </w:footnote>
  <w:footnote w:type="continuationSeparator" w:id="0">
    <w:p w:rsidR="0064602F" w:rsidRDefault="0064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8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15D8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5977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AE1"/>
    <w:rsid w:val="004C0ED2"/>
    <w:rsid w:val="004C2F88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15D5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02F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0992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0367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3193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A1BB6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LINEKS_LP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F524-9431-4145-BCCF-961E62A0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20</Pages>
  <Words>5504</Words>
  <Characters>31375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332</cp:revision>
  <cp:lastPrinted>2019-11-06T08:22:00Z</cp:lastPrinted>
  <dcterms:created xsi:type="dcterms:W3CDTF">2017-06-15T06:11:00Z</dcterms:created>
  <dcterms:modified xsi:type="dcterms:W3CDTF">2019-11-06T08:22:00Z</dcterms:modified>
</cp:coreProperties>
</file>