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054118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594916" w:rsidRPr="00054118" w:rsidRDefault="00DE6689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658" w:type="dxa"/>
        <w:jc w:val="center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821"/>
        <w:gridCol w:w="1417"/>
        <w:gridCol w:w="1559"/>
        <w:gridCol w:w="1560"/>
        <w:gridCol w:w="1430"/>
      </w:tblGrid>
      <w:tr w:rsidR="0097091B" w:rsidRPr="00415DD0" w:rsidTr="00415DD0">
        <w:trPr>
          <w:trHeight w:val="754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 xml:space="preserve">Инв. №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Рег. №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97091B" w:rsidRPr="00415DD0" w:rsidRDefault="0097091B" w:rsidP="0097091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 xml:space="preserve">Наработка </w:t>
            </w:r>
            <w:proofErr w:type="gramStart"/>
            <w:r w:rsidRPr="00415DD0">
              <w:rPr>
                <w:rFonts w:ascii="Franklin Gothic Book" w:hAnsi="Franklin Gothic Book"/>
              </w:rPr>
              <w:t>м</w:t>
            </w:r>
            <w:proofErr w:type="gramEnd"/>
            <w:r w:rsidRPr="00415DD0">
              <w:rPr>
                <w:rFonts w:ascii="Franklin Gothic Book" w:hAnsi="Franklin Gothic Book"/>
              </w:rPr>
              <w:t>/ч на 30.04.2018г</w:t>
            </w:r>
          </w:p>
        </w:tc>
      </w:tr>
      <w:tr w:rsidR="0097091B" w:rsidRPr="00415DD0" w:rsidTr="00415DD0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97091B" w:rsidRPr="00415DD0" w:rsidRDefault="00A233FB" w:rsidP="007273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</w:t>
            </w:r>
            <w:r w:rsidR="0097091B" w:rsidRPr="00415DD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275C74" w:rsidRPr="00415DD0">
              <w:rPr>
                <w:rFonts w:ascii="Franklin Gothic Book" w:hAnsi="Franklin Gothic Book"/>
              </w:rPr>
              <w:t>Sennebogen</w:t>
            </w:r>
            <w:proofErr w:type="spellEnd"/>
            <w:r w:rsidR="00275C74" w:rsidRPr="00415DD0">
              <w:rPr>
                <w:rFonts w:ascii="Franklin Gothic Book" w:hAnsi="Franklin Gothic Book"/>
              </w:rPr>
              <w:t xml:space="preserve"> 835М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97091B" w:rsidP="00C3469F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32793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91B" w:rsidRPr="00415DD0" w:rsidRDefault="0097091B" w:rsidP="00C3469F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002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97091B" w:rsidP="00C3469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2004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C3469F" w:rsidRPr="00415DD0" w:rsidRDefault="00C3469F" w:rsidP="00C3469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97091B" w:rsidRPr="00415DD0" w:rsidRDefault="00C3469F" w:rsidP="00C3469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13440</w:t>
            </w:r>
          </w:p>
        </w:tc>
      </w:tr>
      <w:tr w:rsidR="0097091B" w:rsidRPr="00415DD0" w:rsidTr="00415DD0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97091B" w:rsidRPr="00415DD0" w:rsidRDefault="00C3469F" w:rsidP="00BC25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15DD0">
              <w:rPr>
                <w:rFonts w:ascii="Franklin Gothic Book" w:hAnsi="Franklin Gothic Book"/>
              </w:rPr>
              <w:t xml:space="preserve">Погрузчик Кальмар </w:t>
            </w:r>
            <w:r w:rsidRPr="00415DD0">
              <w:rPr>
                <w:rFonts w:ascii="Franklin Gothic Book" w:hAnsi="Franklin Gothic Book"/>
                <w:lang w:val="en-US"/>
              </w:rPr>
              <w:t>DRF450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C3469F" w:rsidP="00E62C73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38675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91B" w:rsidRPr="00415DD0" w:rsidRDefault="00C3469F" w:rsidP="00E62C73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745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C3469F" w:rsidP="00E62C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2012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C3469F" w:rsidRPr="00415DD0" w:rsidRDefault="00C3469F" w:rsidP="00E62C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97091B" w:rsidRPr="00415DD0" w:rsidRDefault="00C3469F" w:rsidP="00E62C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26291</w:t>
            </w:r>
          </w:p>
        </w:tc>
      </w:tr>
      <w:tr w:rsidR="0097091B" w:rsidRPr="00415DD0" w:rsidTr="00415DD0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97091B" w:rsidRPr="00415DD0" w:rsidRDefault="0097091B" w:rsidP="001D276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97091B" w:rsidRPr="00415DD0" w:rsidRDefault="00C3469F" w:rsidP="00BC25D8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 xml:space="preserve">Экскаватор перегружатель гусеничный </w:t>
            </w:r>
            <w:r w:rsidRPr="00415DD0">
              <w:rPr>
                <w:rFonts w:ascii="Franklin Gothic Book" w:hAnsi="Franklin Gothic Book"/>
                <w:lang w:val="en-US"/>
              </w:rPr>
              <w:t>MANTSINEN</w:t>
            </w:r>
            <w:r w:rsidRPr="00415DD0">
              <w:rPr>
                <w:rFonts w:ascii="Franklin Gothic Book" w:hAnsi="Franklin Gothic Book"/>
              </w:rPr>
              <w:t xml:space="preserve"> 80</w:t>
            </w:r>
            <w:r w:rsidRPr="00415DD0">
              <w:rPr>
                <w:rFonts w:ascii="Franklin Gothic Book" w:hAnsi="Franklin Gothic Book"/>
                <w:lang w:val="en-US"/>
              </w:rPr>
              <w:t>HRC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C3469F" w:rsidP="00E62C73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371158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91B" w:rsidRPr="00415DD0" w:rsidRDefault="00C3469F" w:rsidP="00E62C73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006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91B" w:rsidRPr="00415DD0" w:rsidRDefault="00C3469F" w:rsidP="00E62C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2000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C3469F" w:rsidRPr="00415DD0" w:rsidRDefault="00C3469F" w:rsidP="00E62C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97091B" w:rsidRPr="00415DD0" w:rsidRDefault="00C3469F" w:rsidP="00E62C73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8838</w:t>
            </w:r>
          </w:p>
        </w:tc>
      </w:tr>
    </w:tbl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054118" w:rsidRDefault="00DE6689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054118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415DD0">
        <w:rPr>
          <w:rFonts w:ascii="Franklin Gothic Book" w:hAnsi="Franklin Gothic Book"/>
          <w:b/>
          <w:sz w:val="28"/>
          <w:szCs w:val="28"/>
        </w:rPr>
        <w:t>24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декабря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2018 </w:t>
      </w:r>
      <w:r w:rsidR="00E9250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054118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054118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054118">
        <w:rPr>
          <w:rFonts w:ascii="Franklin Gothic Book" w:hAnsi="Franklin Gothic Book"/>
          <w:szCs w:val="28"/>
        </w:rPr>
        <w:t xml:space="preserve"> Отдел тендеров и экспертиз ПАО «НМТП» тел.: (8617) 60-42-74.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Разъяснения положений такой д</w:t>
      </w:r>
      <w:r w:rsidR="00D64189" w:rsidRPr="00054118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054118">
        <w:rPr>
          <w:rFonts w:ascii="Franklin Gothic Book" w:hAnsi="Franklin Gothic Book"/>
          <w:color w:val="0070C0"/>
          <w:lang w:val="en-US"/>
        </w:rPr>
        <w:t>www</w:t>
      </w:r>
      <w:r w:rsidR="00D64189" w:rsidRPr="00054118">
        <w:rPr>
          <w:rFonts w:ascii="Franklin Gothic Book" w:hAnsi="Franklin Gothic Book"/>
          <w:color w:val="0070C0"/>
        </w:rPr>
        <w:t>.</w:t>
      </w:r>
      <w:proofErr w:type="spellStart"/>
      <w:r w:rsidR="00D64189" w:rsidRPr="00054118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054118">
        <w:rPr>
          <w:rFonts w:ascii="Franklin Gothic Book" w:hAnsi="Franklin Gothic Book"/>
          <w:color w:val="0070C0"/>
        </w:rPr>
        <w:t>.</w:t>
      </w:r>
      <w:r w:rsidR="00D64189" w:rsidRPr="00054118">
        <w:rPr>
          <w:rFonts w:ascii="Franklin Gothic Book" w:hAnsi="Franklin Gothic Book"/>
          <w:color w:val="0070C0"/>
          <w:lang w:val="en-US"/>
        </w:rPr>
        <w:t>info</w:t>
      </w:r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B6380" w:rsidRPr="00054118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1D276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9B6380" w:rsidRPr="00054118">
        <w:rPr>
          <w:rFonts w:ascii="Franklin Gothic Book" w:hAnsi="Franklin Gothic Book"/>
          <w:sz w:val="28"/>
          <w:szCs w:val="28"/>
        </w:rPr>
        <w:t>, несет участник</w:t>
      </w:r>
      <w:proofErr w:type="gramStart"/>
      <w:r w:rsidR="009B6380" w:rsidRPr="00054118">
        <w:rPr>
          <w:rFonts w:ascii="Franklin Gothic Book" w:hAnsi="Franklin Gothic Book"/>
          <w:sz w:val="28"/>
          <w:szCs w:val="28"/>
        </w:rPr>
        <w:t xml:space="preserve"> .</w:t>
      </w:r>
      <w:proofErr w:type="gramEnd"/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054118" w:rsidRDefault="00E9250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054118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054118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D36E82" w:rsidRPr="00054118">
        <w:rPr>
          <w:rFonts w:ascii="Franklin Gothic Book" w:hAnsi="Franklin Gothic Book"/>
          <w:sz w:val="28"/>
          <w:szCs w:val="28"/>
        </w:rPr>
        <w:t>Комиссия по осуществлению закупок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вправе не допустить к участию в  лицо, подавшее заявку   по следующим основаниям:</w:t>
      </w:r>
    </w:p>
    <w:p w:rsidR="001623A7" w:rsidRPr="00054118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Участник  несет ответственность за достоверность представляемой </w:t>
      </w:r>
      <w:r w:rsidR="001623A7" w:rsidRPr="00054118">
        <w:rPr>
          <w:rFonts w:ascii="Franklin Gothic Book" w:hAnsi="Franklin Gothic Book"/>
          <w:sz w:val="28"/>
          <w:szCs w:val="28"/>
        </w:rPr>
        <w:lastRenderedPageBreak/>
        <w:t>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комиссией по осуществлению закупок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0C72A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0C72A2">
        <w:rPr>
          <w:rFonts w:ascii="Franklin Gothic Book" w:hAnsi="Franklin Gothic Book"/>
          <w:sz w:val="28"/>
          <w:szCs w:val="28"/>
        </w:rPr>
        <w:t>.</w:t>
      </w:r>
    </w:p>
    <w:p w:rsidR="006C7D3D" w:rsidRPr="00A746C9" w:rsidRDefault="00A746C9" w:rsidP="00A746C9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Комиссией по осуществлению закупок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ято решение о проведении процедуры переторжки.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>Порядок проведения переторжки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F27343" w:rsidRPr="000C72A2" w:rsidRDefault="00F27343" w:rsidP="000C72A2">
      <w:pPr>
        <w:rPr>
          <w:rFonts w:ascii="Franklin Gothic Book" w:hAnsi="Franklin Gothic Book"/>
          <w:color w:val="000000"/>
          <w:sz w:val="28"/>
          <w:szCs w:val="28"/>
        </w:rPr>
      </w:pP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>проведения процедуры переторжки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CA0DA8" w:rsidRPr="000C72A2" w:rsidRDefault="00CA0DA8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 Переторжка 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F27343" w:rsidRPr="000C72A2" w:rsidRDefault="00F27343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В случае если была предл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ожена цена договора (цена лота)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равная цене, предложенной другим участником </w:t>
      </w:r>
      <w:r w:rsidR="00A93390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раньше.</w:t>
      </w:r>
    </w:p>
    <w:p w:rsidR="00F27343" w:rsidRPr="000C72A2" w:rsidRDefault="00F27343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Победителем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 xml:space="preserve"> после проведения процедуры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признается участник, предложивший наиболее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высокую 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>цену договора (цену лота).</w:t>
      </w:r>
    </w:p>
    <w:p w:rsidR="00054118" w:rsidRPr="000C72A2" w:rsidRDefault="00CF4D58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переторжки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составляется протокол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о переторжке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 и размещается 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 xml:space="preserve">на сайте </w:t>
      </w:r>
      <w:hyperlink r:id="rId9" w:history="1"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www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proofErr w:type="spellStart"/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nmtp</w:t>
        </w:r>
        <w:proofErr w:type="spellEnd"/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0C72A2">
      <w:pPr>
        <w:pStyle w:val="af0"/>
        <w:numPr>
          <w:ilvl w:val="0"/>
          <w:numId w:val="20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B11A22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A95BB6" w:rsidRDefault="00A95BB6" w:rsidP="001D2765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94916" w:rsidRDefault="000C3AEE" w:rsidP="00A95BB6">
      <w:pPr>
        <w:pStyle w:val="af0"/>
        <w:numPr>
          <w:ilvl w:val="0"/>
          <w:numId w:val="33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A95BB6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D824A6" w:rsidRPr="00A95BB6" w:rsidRDefault="00D824A6" w:rsidP="00D824A6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tbl>
      <w:tblPr>
        <w:tblW w:w="10408" w:type="dxa"/>
        <w:jc w:val="center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31"/>
        <w:gridCol w:w="1384"/>
        <w:gridCol w:w="1522"/>
        <w:gridCol w:w="1661"/>
        <w:gridCol w:w="1259"/>
      </w:tblGrid>
      <w:tr w:rsidR="00C060F6" w:rsidRPr="00415DD0" w:rsidTr="00C060F6">
        <w:trPr>
          <w:trHeight w:val="99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 xml:space="preserve">Инв. № 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Рег. №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 xml:space="preserve">Наработка </w:t>
            </w:r>
            <w:proofErr w:type="gramStart"/>
            <w:r w:rsidRPr="00415DD0">
              <w:rPr>
                <w:rFonts w:ascii="Franklin Gothic Book" w:hAnsi="Franklin Gothic Book"/>
              </w:rPr>
              <w:t>м</w:t>
            </w:r>
            <w:proofErr w:type="gramEnd"/>
            <w:r w:rsidRPr="00415DD0">
              <w:rPr>
                <w:rFonts w:ascii="Franklin Gothic Book" w:hAnsi="Franklin Gothic Book"/>
              </w:rPr>
              <w:t>/ч на 30.04.2018г</w:t>
            </w:r>
          </w:p>
        </w:tc>
      </w:tr>
      <w:tr w:rsidR="00C060F6" w:rsidRPr="00415DD0" w:rsidTr="00C060F6">
        <w:trPr>
          <w:trHeight w:val="73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1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C060F6" w:rsidRPr="00415DD0" w:rsidRDefault="00A233FB" w:rsidP="00E914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Погрузчик</w:t>
            </w:r>
            <w:bookmarkStart w:id="1" w:name="_GoBack"/>
            <w:bookmarkEnd w:id="1"/>
            <w:r w:rsidR="00C060F6" w:rsidRPr="00415DD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C060F6" w:rsidRPr="00415DD0">
              <w:rPr>
                <w:rFonts w:ascii="Franklin Gothic Book" w:hAnsi="Franklin Gothic Book"/>
              </w:rPr>
              <w:t>Sennebogen</w:t>
            </w:r>
            <w:proofErr w:type="spellEnd"/>
            <w:r w:rsidR="00C060F6" w:rsidRPr="00415DD0">
              <w:rPr>
                <w:rFonts w:ascii="Franklin Gothic Book" w:hAnsi="Franklin Gothic Book"/>
              </w:rPr>
              <w:t xml:space="preserve"> 835М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32793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002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2004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13440</w:t>
            </w:r>
          </w:p>
        </w:tc>
      </w:tr>
      <w:tr w:rsidR="00C060F6" w:rsidRPr="00415DD0" w:rsidTr="00C060F6">
        <w:trPr>
          <w:trHeight w:val="73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15DD0">
              <w:rPr>
                <w:rFonts w:ascii="Franklin Gothic Book" w:hAnsi="Franklin Gothic Book"/>
              </w:rPr>
              <w:t xml:space="preserve">Погрузчик Кальмар </w:t>
            </w:r>
            <w:r w:rsidRPr="00415DD0">
              <w:rPr>
                <w:rFonts w:ascii="Franklin Gothic Book" w:hAnsi="Franklin Gothic Book"/>
                <w:lang w:val="en-US"/>
              </w:rPr>
              <w:t>DRF450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38675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745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2012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26291</w:t>
            </w:r>
          </w:p>
        </w:tc>
      </w:tr>
      <w:tr w:rsidR="00C060F6" w:rsidRPr="00415DD0" w:rsidTr="00C060F6">
        <w:trPr>
          <w:trHeight w:val="73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 xml:space="preserve">Экскаватор перегружатель гусеничный </w:t>
            </w:r>
            <w:r w:rsidRPr="00415DD0">
              <w:rPr>
                <w:rFonts w:ascii="Franklin Gothic Book" w:hAnsi="Franklin Gothic Book"/>
                <w:lang w:val="en-US"/>
              </w:rPr>
              <w:t>MANTSINEN</w:t>
            </w:r>
            <w:r w:rsidRPr="00415DD0">
              <w:rPr>
                <w:rFonts w:ascii="Franklin Gothic Book" w:hAnsi="Franklin Gothic Book"/>
              </w:rPr>
              <w:t xml:space="preserve"> 80</w:t>
            </w:r>
            <w:r w:rsidRPr="00415DD0">
              <w:rPr>
                <w:rFonts w:ascii="Franklin Gothic Book" w:hAnsi="Franklin Gothic Book"/>
                <w:lang w:val="en-US"/>
              </w:rPr>
              <w:t>HRC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371158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006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2000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C060F6" w:rsidRPr="00415DD0" w:rsidRDefault="00C060F6" w:rsidP="00E9144B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15DD0">
              <w:rPr>
                <w:rFonts w:ascii="Franklin Gothic Book" w:hAnsi="Franklin Gothic Book"/>
              </w:rPr>
              <w:t>8838</w:t>
            </w:r>
          </w:p>
        </w:tc>
      </w:tr>
    </w:tbl>
    <w:p w:rsidR="003D3C2D" w:rsidRDefault="003D3C2D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C060F6" w:rsidRDefault="00C060F6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C060F6" w:rsidRDefault="00C060F6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C060F6" w:rsidRDefault="00C060F6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C060F6" w:rsidRPr="00054118" w:rsidRDefault="00C060F6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0B92" w:rsidRDefault="003D3C2D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</w:t>
      </w:r>
    </w:p>
    <w:p w:rsidR="00410B92" w:rsidRPr="00410B92" w:rsidRDefault="00410B92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410B92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732033" w:rsidRDefault="00732033" w:rsidP="00410B92">
      <w:pPr>
        <w:jc w:val="both"/>
        <w:rPr>
          <w:rFonts w:ascii="Franklin Gothic Book" w:hAnsi="Franklin Gothic Book"/>
          <w:b/>
          <w:sz w:val="28"/>
          <w:szCs w:val="28"/>
        </w:rPr>
      </w:pPr>
      <w:r w:rsidRPr="00732033">
        <w:rPr>
          <w:rFonts w:ascii="Franklin Gothic Book" w:hAnsi="Franklin Gothic Book"/>
          <w:b/>
          <w:sz w:val="28"/>
          <w:szCs w:val="28"/>
        </w:rPr>
        <w:t>универсального погрузчика «</w:t>
      </w:r>
      <w:proofErr w:type="spellStart"/>
      <w:r w:rsidRPr="00732033">
        <w:rPr>
          <w:rFonts w:ascii="Franklin Gothic Book" w:hAnsi="Franklin Gothic Book"/>
          <w:b/>
          <w:sz w:val="28"/>
          <w:szCs w:val="28"/>
        </w:rPr>
        <w:t>Сеннебоген</w:t>
      </w:r>
      <w:proofErr w:type="spellEnd"/>
      <w:r w:rsidRPr="00732033">
        <w:rPr>
          <w:rFonts w:ascii="Franklin Gothic Book" w:hAnsi="Franklin Gothic Book"/>
          <w:b/>
          <w:sz w:val="28"/>
          <w:szCs w:val="28"/>
        </w:rPr>
        <w:t xml:space="preserve">»  </w:t>
      </w:r>
    </w:p>
    <w:p w:rsidR="00732033" w:rsidRDefault="00732033" w:rsidP="00410B92">
      <w:pPr>
        <w:jc w:val="both"/>
        <w:rPr>
          <w:rFonts w:ascii="Franklin Gothic Book" w:hAnsi="Franklin Gothic Book"/>
          <w:b/>
          <w:sz w:val="28"/>
          <w:szCs w:val="28"/>
        </w:rPr>
      </w:pPr>
      <w:r w:rsidRPr="00732033">
        <w:rPr>
          <w:rFonts w:ascii="Franklin Gothic Book" w:hAnsi="Franklin Gothic Book"/>
          <w:b/>
          <w:sz w:val="28"/>
          <w:szCs w:val="28"/>
        </w:rPr>
        <w:t xml:space="preserve">835М рег. № 002, </w:t>
      </w:r>
      <w:proofErr w:type="gramStart"/>
      <w:r w:rsidRPr="00732033">
        <w:rPr>
          <w:rFonts w:ascii="Franklin Gothic Book" w:hAnsi="Franklin Gothic Book"/>
          <w:b/>
          <w:sz w:val="28"/>
          <w:szCs w:val="28"/>
        </w:rPr>
        <w:t>бух</w:t>
      </w:r>
      <w:proofErr w:type="gramEnd"/>
      <w:r w:rsidRPr="00732033">
        <w:rPr>
          <w:rFonts w:ascii="Franklin Gothic Book" w:hAnsi="Franklin Gothic Book"/>
          <w:b/>
          <w:sz w:val="28"/>
          <w:szCs w:val="28"/>
        </w:rPr>
        <w:t>. № 32793</w:t>
      </w:r>
    </w:p>
    <w:p w:rsidR="005911C4" w:rsidRPr="006D47C2" w:rsidRDefault="005911C4" w:rsidP="00410B92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Универсальный погрузчик «</w:t>
      </w:r>
      <w:proofErr w:type="spellStart"/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Сеннебоген</w:t>
      </w:r>
      <w:proofErr w:type="spellEnd"/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» рег. № 002, заводской № 835.0.548 изготовлен в  2004г., дата ввода в эксплуатацию – август 2004 года.  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Показание счетчика </w:t>
      </w:r>
      <w:proofErr w:type="spellStart"/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на момент осмотра 13440. 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</w:t>
      </w: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Дизельный двигатель не исправен: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При не работающем   двигателе, охлаждающая жидкость перетекает из системы охлаждения 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в картер двигателя. Причиной данной неисправности является микротрещина в блоке   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двигателя.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Гидростатическая коробка  передач: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Тормозная система: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Задний  мост: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крепления колёс к ступице.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Передний мост: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крепления колёс к ступице.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Грузовая стрела: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выработка посадочных мест под пальцы крепления грузовой стрелы и рамы;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Гидравлическая система: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деформированы гидравлические трубки грузовой  стрелы;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редуктора поворота платформы;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цилиндров подъема грузовой стрелы;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износ  гидравлических рукавов высокого давления.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электропроводки.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Магнитная установка:</w:t>
      </w:r>
    </w:p>
    <w:p w:rsid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ремней привода магнитной установки. </w:t>
      </w:r>
    </w:p>
    <w:p w:rsidR="00A641EE" w:rsidRDefault="000B45E7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="00A641EE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A641EE" w:rsidRPr="00A641EE" w:rsidRDefault="00A641EE" w:rsidP="00A641EE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1. Перечисленные выше дефекты образовались в результате </w:t>
      </w:r>
      <w:proofErr w:type="gramStart"/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длительной</w:t>
      </w:r>
      <w:proofErr w:type="gramEnd"/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и интенсивной </w:t>
      </w:r>
    </w:p>
    <w:p w:rsidR="00A641EE" w:rsidRPr="00A641EE" w:rsidRDefault="00A641EE" w:rsidP="00A641EE">
      <w:pPr>
        <w:spacing w:after="200"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A641EE" w:rsidRDefault="00A641EE" w:rsidP="00A641EE">
      <w:pPr>
        <w:spacing w:after="200"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A641EE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2. Объект находится в полной комплектности, не работоспособен,  восстановление ос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новного средства  - возможно.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177759" w:rsidRDefault="00317256" w:rsidP="00177759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2</w:t>
      </w:r>
    </w:p>
    <w:p w:rsidR="000F1588" w:rsidRPr="000F1588" w:rsidRDefault="000F1588" w:rsidP="00177759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B2697A" w:rsidRDefault="00B2697A" w:rsidP="00177759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B2697A">
        <w:rPr>
          <w:rFonts w:ascii="Franklin Gothic Book" w:eastAsiaTheme="minorHAnsi" w:hAnsi="Franklin Gothic Book"/>
          <w:b/>
          <w:sz w:val="28"/>
          <w:szCs w:val="28"/>
          <w:lang w:eastAsia="en-US"/>
        </w:rPr>
        <w:t>авто</w:t>
      </w: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погрузчика «Кальмар» рег. № 745</w:t>
      </w:r>
    </w:p>
    <w:p w:rsidR="00B2697A" w:rsidRDefault="00B2697A" w:rsidP="00177759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proofErr w:type="gramStart"/>
      <w:r w:rsidRPr="00B2697A">
        <w:rPr>
          <w:rFonts w:ascii="Franklin Gothic Book" w:eastAsiaTheme="minorHAnsi" w:hAnsi="Franklin Gothic Book"/>
          <w:b/>
          <w:sz w:val="28"/>
          <w:szCs w:val="28"/>
          <w:lang w:eastAsia="en-US"/>
        </w:rPr>
        <w:t>бух</w:t>
      </w:r>
      <w:proofErr w:type="gramEnd"/>
      <w:r w:rsidRPr="00B2697A">
        <w:rPr>
          <w:rFonts w:ascii="Franklin Gothic Book" w:eastAsiaTheme="minorHAnsi" w:hAnsi="Franklin Gothic Book"/>
          <w:b/>
          <w:sz w:val="28"/>
          <w:szCs w:val="28"/>
          <w:lang w:eastAsia="en-US"/>
        </w:rPr>
        <w:t>. №  38675</w:t>
      </w:r>
    </w:p>
    <w:p w:rsidR="00317256" w:rsidRDefault="00317256" w:rsidP="000F1588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Автопогрузчик «Кальмар» DRF450-65S5, г/</w:t>
      </w:r>
      <w:proofErr w:type="gramStart"/>
      <w:r w:rsidRPr="00B2697A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B2697A">
        <w:rPr>
          <w:rFonts w:ascii="Franklin Gothic Book" w:hAnsi="Franklin Gothic Book" w:cs="Calibri"/>
          <w:sz w:val="28"/>
          <w:szCs w:val="28"/>
        </w:rPr>
        <w:t xml:space="preserve"> 45т, рег. № 745, зав. № A11300822   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изготовлен в 2012г., дата ввода в эксплуатацию – январь 2012г.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 xml:space="preserve">На момент осмотра автопогрузчик отработал, со дня ввода в эксплуатацию 26291 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>. Последнее ТО-2 в объеме, предусмотренном инструкцией по        эксплуатации, проводилось 19.04.2017г.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21.04.2017г. автопогрузчик «Кальмар» DRF450-65S5, г/</w:t>
      </w:r>
      <w:proofErr w:type="gramStart"/>
      <w:r w:rsidRPr="00B2697A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B2697A">
        <w:rPr>
          <w:rFonts w:ascii="Franklin Gothic Book" w:hAnsi="Franklin Gothic Book" w:cs="Calibri"/>
          <w:sz w:val="28"/>
          <w:szCs w:val="28"/>
        </w:rPr>
        <w:t xml:space="preserve"> 45т, рег. № 745  был          выведен из эксплуатации по причине воспламенения в моторном отсеке  (акт №         2412-07/727 от 02.05.2017г. прилагается).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При детальном осмотре</w:t>
      </w:r>
      <w:r>
        <w:rPr>
          <w:rFonts w:ascii="Franklin Gothic Book" w:hAnsi="Franklin Gothic Book" w:cs="Calibri"/>
          <w:sz w:val="28"/>
          <w:szCs w:val="28"/>
        </w:rPr>
        <w:t xml:space="preserve"> узлов и агрегатов установлено: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 xml:space="preserve">Двигатель TAD1250VE. Оплавление в результате воздействия </w:t>
      </w:r>
      <w:proofErr w:type="gramStart"/>
      <w:r w:rsidRPr="00B2697A">
        <w:rPr>
          <w:rFonts w:ascii="Franklin Gothic Book" w:hAnsi="Franklin Gothic Book" w:cs="Calibri"/>
          <w:sz w:val="28"/>
          <w:szCs w:val="28"/>
        </w:rPr>
        <w:t>высокой</w:t>
      </w:r>
      <w:proofErr w:type="gramEnd"/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температуры: крышки клапанов, топливных и масляных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фильтров, патрубков системы охлаждения и воздухозаборника, рукавов топливной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системы, корпуса воздушного фильтра, всасывающего коллектора, турбокомпрессора,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маслоохладителя, вентилятора, насоса системы охлаждения, радиатора охлаждения ДВС,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электронного блока управлен</w:t>
      </w:r>
      <w:r>
        <w:rPr>
          <w:rFonts w:ascii="Franklin Gothic Book" w:hAnsi="Franklin Gothic Book" w:cs="Calibri"/>
          <w:sz w:val="28"/>
          <w:szCs w:val="28"/>
        </w:rPr>
        <w:t>ия и датчиков систем двигателя.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 xml:space="preserve">Коробка переключения передач. Оплавление в результате воздействия </w:t>
      </w:r>
      <w:proofErr w:type="gramStart"/>
      <w:r w:rsidRPr="00B2697A">
        <w:rPr>
          <w:rFonts w:ascii="Franklin Gothic Book" w:hAnsi="Franklin Gothic Book" w:cs="Calibri"/>
          <w:sz w:val="28"/>
          <w:szCs w:val="28"/>
        </w:rPr>
        <w:t>высокой</w:t>
      </w:r>
      <w:proofErr w:type="gramEnd"/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температуры: трансмиссионных рукавов, масляных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фильтров, электропроводки управления АКПП, радиатора охлаждения АКПП, контрольных</w:t>
      </w:r>
      <w:r>
        <w:rPr>
          <w:rFonts w:ascii="Franklin Gothic Book" w:hAnsi="Franklin Gothic Book" w:cs="Calibri"/>
          <w:sz w:val="28"/>
          <w:szCs w:val="28"/>
        </w:rPr>
        <w:t xml:space="preserve"> </w:t>
      </w:r>
      <w:r w:rsidRPr="00B2697A">
        <w:rPr>
          <w:rFonts w:ascii="Franklin Gothic Book" w:hAnsi="Franklin Gothic Book" w:cs="Calibri"/>
          <w:sz w:val="28"/>
          <w:szCs w:val="28"/>
        </w:rPr>
        <w:t>датчиков и р</w:t>
      </w:r>
      <w:r>
        <w:rPr>
          <w:rFonts w:ascii="Franklin Gothic Book" w:hAnsi="Franklin Gothic Book" w:cs="Calibri"/>
          <w:sz w:val="28"/>
          <w:szCs w:val="28"/>
        </w:rPr>
        <w:t>еле, электромагнитных клапанов.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Гидравлическая система. Оплавление в результате воздействия высокой</w:t>
      </w:r>
      <w:r>
        <w:rPr>
          <w:rFonts w:ascii="Franklin Gothic Book" w:hAnsi="Franklin Gothic Book" w:cs="Calibri"/>
          <w:sz w:val="28"/>
          <w:szCs w:val="28"/>
        </w:rPr>
        <w:t xml:space="preserve"> </w:t>
      </w:r>
      <w:proofErr w:type="spellStart"/>
      <w:r>
        <w:rPr>
          <w:rFonts w:ascii="Franklin Gothic Book" w:hAnsi="Franklin Gothic Book" w:cs="Calibri"/>
          <w:sz w:val="28"/>
          <w:szCs w:val="28"/>
        </w:rPr>
        <w:t>температуры</w:t>
      </w:r>
      <w:proofErr w:type="gramStart"/>
      <w:r>
        <w:rPr>
          <w:rFonts w:ascii="Franklin Gothic Book" w:hAnsi="Franklin Gothic Book" w:cs="Calibri"/>
          <w:sz w:val="28"/>
          <w:szCs w:val="28"/>
        </w:rPr>
        <w:t>:г</w:t>
      </w:r>
      <w:proofErr w:type="gramEnd"/>
      <w:r>
        <w:rPr>
          <w:rFonts w:ascii="Franklin Gothic Book" w:hAnsi="Franklin Gothic Book" w:cs="Calibri"/>
          <w:sz w:val="28"/>
          <w:szCs w:val="28"/>
        </w:rPr>
        <w:t>идравлических</w:t>
      </w:r>
      <w:proofErr w:type="spellEnd"/>
      <w:r>
        <w:rPr>
          <w:rFonts w:ascii="Franklin Gothic Book" w:hAnsi="Franklin Gothic Book" w:cs="Calibri"/>
          <w:sz w:val="28"/>
          <w:szCs w:val="28"/>
        </w:rPr>
        <w:t xml:space="preserve"> </w:t>
      </w:r>
      <w:r w:rsidRPr="00B2697A">
        <w:rPr>
          <w:rFonts w:ascii="Franklin Gothic Book" w:hAnsi="Franklin Gothic Book" w:cs="Calibri"/>
          <w:sz w:val="28"/>
          <w:szCs w:val="28"/>
        </w:rPr>
        <w:t xml:space="preserve">клапанов, </w:t>
      </w: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гидрораспределителей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 xml:space="preserve">, </w:t>
      </w: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гидроаккумуляторов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>,</w:t>
      </w:r>
      <w:r>
        <w:rPr>
          <w:rFonts w:ascii="Franklin Gothic Book" w:hAnsi="Franklin Gothic Book" w:cs="Calibri"/>
          <w:sz w:val="28"/>
          <w:szCs w:val="28"/>
        </w:rPr>
        <w:t xml:space="preserve"> </w:t>
      </w:r>
      <w:r w:rsidRPr="00B2697A">
        <w:rPr>
          <w:rFonts w:ascii="Franklin Gothic Book" w:hAnsi="Franklin Gothic Book" w:cs="Calibri"/>
          <w:sz w:val="28"/>
          <w:szCs w:val="28"/>
        </w:rPr>
        <w:t>основных и вспомогательных гидронасосов, гидравлических рукавов,</w:t>
      </w:r>
      <w:r>
        <w:rPr>
          <w:rFonts w:ascii="Franklin Gothic Book" w:hAnsi="Franklin Gothic Book" w:cs="Calibri"/>
          <w:sz w:val="28"/>
          <w:szCs w:val="28"/>
        </w:rPr>
        <w:t xml:space="preserve"> </w:t>
      </w: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гидрораспределителей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 xml:space="preserve"> цилиндров подъема стрелы, уплотнений цилиндров подъема</w:t>
      </w:r>
      <w:r>
        <w:rPr>
          <w:rFonts w:ascii="Franklin Gothic Book" w:hAnsi="Franklin Gothic Book" w:cs="Calibri"/>
          <w:sz w:val="28"/>
          <w:szCs w:val="28"/>
        </w:rPr>
        <w:t xml:space="preserve"> </w:t>
      </w:r>
      <w:r w:rsidRPr="00B2697A">
        <w:rPr>
          <w:rFonts w:ascii="Franklin Gothic Book" w:hAnsi="Franklin Gothic Book" w:cs="Calibri"/>
          <w:sz w:val="28"/>
          <w:szCs w:val="28"/>
        </w:rPr>
        <w:t>стрелы, радиатора охлаждения гидравлической системы, вентилятор охлаждения</w:t>
      </w:r>
      <w:r>
        <w:rPr>
          <w:rFonts w:ascii="Franklin Gothic Book" w:hAnsi="Franklin Gothic Book" w:cs="Calibri"/>
          <w:sz w:val="28"/>
          <w:szCs w:val="28"/>
        </w:rPr>
        <w:t xml:space="preserve"> </w:t>
      </w:r>
      <w:r w:rsidRPr="00B2697A">
        <w:rPr>
          <w:rFonts w:ascii="Franklin Gothic Book" w:hAnsi="Franklin Gothic Book" w:cs="Calibri"/>
          <w:sz w:val="28"/>
          <w:szCs w:val="28"/>
        </w:rPr>
        <w:t>гидравлической системы,  контрольных датчиков гидросистемы.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Грузовая стрела: исправна.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Спредер: исправен.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proofErr w:type="gramStart"/>
      <w:r w:rsidRPr="00B2697A">
        <w:rPr>
          <w:rFonts w:ascii="Franklin Gothic Book" w:hAnsi="Franklin Gothic Book" w:cs="Calibri"/>
          <w:sz w:val="28"/>
          <w:szCs w:val="28"/>
        </w:rPr>
        <w:t>Рулевое</w:t>
      </w:r>
      <w:proofErr w:type="gramEnd"/>
      <w:r w:rsidRPr="00B2697A">
        <w:rPr>
          <w:rFonts w:ascii="Franklin Gothic Book" w:hAnsi="Franklin Gothic Book" w:cs="Calibri"/>
          <w:sz w:val="28"/>
          <w:szCs w:val="28"/>
        </w:rPr>
        <w:t xml:space="preserve"> управления. Оплавление в результате воздействия высокой температуры:          </w:t>
      </w: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орбитрола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 xml:space="preserve">, </w:t>
      </w: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гидрораспределителей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>, гидравлических рукавов.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 xml:space="preserve">Передний мост и тормозная система. Оплавление и деформация в результате                         воздействия высокой температуры: рукавов  тормозной системы,                      уплотнений тормозных ступиц, уплотнения выходного вала главного редуктора,                      разрушение пружин и износ уплотнительных колец гидравлического суппорта                        стояночного  тормоза, радиатора охлаждения тормозной  системы, вентилятора                      </w:t>
      </w:r>
      <w:r w:rsidRPr="00B2697A">
        <w:rPr>
          <w:rFonts w:ascii="Franklin Gothic Book" w:hAnsi="Franklin Gothic Book" w:cs="Calibri"/>
          <w:sz w:val="28"/>
          <w:szCs w:val="28"/>
        </w:rPr>
        <w:lastRenderedPageBreak/>
        <w:t xml:space="preserve">охлаждения тормозной системы. Автошины в количестве 4 шт. исправны, износ 70%.                      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Задний мост: Оплавление правой шины. Левая шина исправна, износ 70%.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 xml:space="preserve">Кабина оператора. Оплавление рукавов </w:t>
      </w: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отопителя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 xml:space="preserve"> кабины и крана </w:t>
      </w:r>
      <w:proofErr w:type="spellStart"/>
      <w:r w:rsidRPr="00B2697A">
        <w:rPr>
          <w:rFonts w:ascii="Franklin Gothic Book" w:hAnsi="Franklin Gothic Book" w:cs="Calibri"/>
          <w:sz w:val="28"/>
          <w:szCs w:val="28"/>
        </w:rPr>
        <w:t>отопителя</w:t>
      </w:r>
      <w:proofErr w:type="spellEnd"/>
      <w:r w:rsidRPr="00B2697A">
        <w:rPr>
          <w:rFonts w:ascii="Franklin Gothic Book" w:hAnsi="Franklin Gothic Book" w:cs="Calibri"/>
          <w:sz w:val="28"/>
          <w:szCs w:val="28"/>
        </w:rPr>
        <w:t>.</w:t>
      </w:r>
    </w:p>
    <w:p w:rsidR="00B2697A" w:rsidRPr="00B2697A" w:rsidRDefault="00B2697A" w:rsidP="00B2697A">
      <w:pPr>
        <w:jc w:val="both"/>
        <w:rPr>
          <w:rFonts w:ascii="Franklin Gothic Book" w:hAnsi="Franklin Gothic Book" w:cs="Calibri"/>
          <w:sz w:val="28"/>
          <w:szCs w:val="28"/>
        </w:rPr>
      </w:pPr>
      <w:r w:rsidRPr="00B2697A">
        <w:rPr>
          <w:rFonts w:ascii="Franklin Gothic Book" w:hAnsi="Franklin Gothic Book" w:cs="Calibri"/>
          <w:sz w:val="28"/>
          <w:szCs w:val="28"/>
        </w:rPr>
        <w:t>Электрооборудование. Оплавления: электропроводки в а</w:t>
      </w:r>
      <w:r>
        <w:rPr>
          <w:rFonts w:ascii="Franklin Gothic Book" w:hAnsi="Franklin Gothic Book" w:cs="Calibri"/>
          <w:sz w:val="28"/>
          <w:szCs w:val="28"/>
        </w:rPr>
        <w:t xml:space="preserve">грегатном отсеке, электронного </w:t>
      </w:r>
      <w:r w:rsidRPr="00B2697A">
        <w:rPr>
          <w:rFonts w:ascii="Franklin Gothic Book" w:hAnsi="Franklin Gothic Book" w:cs="Calibri"/>
          <w:sz w:val="28"/>
          <w:szCs w:val="28"/>
        </w:rPr>
        <w:t>блока управления рамы спереди, электронного блока у</w:t>
      </w:r>
      <w:r>
        <w:rPr>
          <w:rFonts w:ascii="Franklin Gothic Book" w:hAnsi="Franklin Gothic Book" w:cs="Calibri"/>
          <w:sz w:val="28"/>
          <w:szCs w:val="28"/>
        </w:rPr>
        <w:t xml:space="preserve">правления рамы сзади, стартера, </w:t>
      </w:r>
      <w:r w:rsidRPr="00B2697A">
        <w:rPr>
          <w:rFonts w:ascii="Franklin Gothic Book" w:hAnsi="Franklin Gothic Book" w:cs="Calibri"/>
          <w:sz w:val="28"/>
          <w:szCs w:val="28"/>
        </w:rPr>
        <w:t>генератора, светотехнического оборудования в передней части автопогрузчика.</w:t>
      </w:r>
    </w:p>
    <w:p w:rsid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B2697A" w:rsidRPr="00B2697A" w:rsidRDefault="00B2697A" w:rsidP="00B2697A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2697A">
        <w:rPr>
          <w:rFonts w:ascii="Franklin Gothic Book" w:eastAsiaTheme="minorHAnsi" w:hAnsi="Franklin Gothic Book"/>
          <w:sz w:val="28"/>
          <w:szCs w:val="28"/>
          <w:lang w:eastAsia="en-US"/>
        </w:rPr>
        <w:t>1. Перечисленные выше дефекты образовались в результате возгорания в моторном отсеке.</w:t>
      </w:r>
    </w:p>
    <w:p w:rsidR="00B2697A" w:rsidRDefault="00B2697A" w:rsidP="00B2697A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2697A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Объект находится в полной комплектности, неработоспособен, восстановление основного средства - возможно. </w:t>
      </w:r>
      <w:r w:rsidRPr="00B2697A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CE0FCA" w:rsidRPr="000F1588" w:rsidRDefault="00CE0FCA" w:rsidP="00B2697A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CE0FCA" w:rsidRDefault="00CE0FCA" w:rsidP="00CE0FCA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3</w:t>
      </w:r>
    </w:p>
    <w:p w:rsidR="00CE0FCA" w:rsidRPr="000F1588" w:rsidRDefault="00CE0FCA" w:rsidP="00CE0FCA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981F29" w:rsidRDefault="00981F29" w:rsidP="00CE0FCA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981F29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экскаватора-перегружателя гусеничного </w:t>
      </w:r>
    </w:p>
    <w:p w:rsidR="00981F29" w:rsidRDefault="00981F29" w:rsidP="00CE0FCA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981F29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рег. № 006, </w:t>
      </w:r>
      <w:proofErr w:type="gramStart"/>
      <w:r w:rsidRPr="00981F29">
        <w:rPr>
          <w:rFonts w:ascii="Franklin Gothic Book" w:eastAsiaTheme="minorHAnsi" w:hAnsi="Franklin Gothic Book"/>
          <w:b/>
          <w:sz w:val="28"/>
          <w:szCs w:val="28"/>
          <w:lang w:eastAsia="en-US"/>
        </w:rPr>
        <w:t>бух</w:t>
      </w:r>
      <w:proofErr w:type="gramEnd"/>
      <w:r w:rsidRPr="00981F29">
        <w:rPr>
          <w:rFonts w:ascii="Franklin Gothic Book" w:eastAsiaTheme="minorHAnsi" w:hAnsi="Franklin Gothic Book"/>
          <w:b/>
          <w:sz w:val="28"/>
          <w:szCs w:val="28"/>
          <w:lang w:eastAsia="en-US"/>
        </w:rPr>
        <w:t>. № 37158</w:t>
      </w:r>
    </w:p>
    <w:p w:rsidR="00CE0FCA" w:rsidRDefault="00CE0FCA" w:rsidP="00CE0FCA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proofErr w:type="gramStart"/>
      <w:r w:rsidRPr="00981F29">
        <w:rPr>
          <w:rFonts w:ascii="Franklin Gothic Book" w:hAnsi="Franklin Gothic Book" w:cs="Calibri"/>
          <w:sz w:val="28"/>
          <w:szCs w:val="28"/>
        </w:rPr>
        <w:t xml:space="preserve">Экскаватор-перегружатель гусеничный </w:t>
      </w:r>
      <w:proofErr w:type="spellStart"/>
      <w:r w:rsidRPr="00981F29">
        <w:rPr>
          <w:rFonts w:ascii="Franklin Gothic Book" w:hAnsi="Franklin Gothic Book" w:cs="Calibri"/>
          <w:sz w:val="28"/>
          <w:szCs w:val="28"/>
        </w:rPr>
        <w:t>Mantsinen</w:t>
      </w:r>
      <w:proofErr w:type="spellEnd"/>
      <w:r w:rsidRPr="00981F29">
        <w:rPr>
          <w:rFonts w:ascii="Franklin Gothic Book" w:hAnsi="Franklin Gothic Book" w:cs="Calibri"/>
          <w:sz w:val="28"/>
          <w:szCs w:val="28"/>
        </w:rPr>
        <w:t xml:space="preserve"> 80RHC рег. № 006, заводской № 100456 изготовлен в  2000г., дата ввода в эксплуатацию – март 2008 года, показание счетчика </w:t>
      </w:r>
      <w:proofErr w:type="spellStart"/>
      <w:r w:rsidRPr="00981F29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981F29">
        <w:rPr>
          <w:rFonts w:ascii="Franklin Gothic Book" w:hAnsi="Franklin Gothic Book" w:cs="Calibri"/>
          <w:sz w:val="28"/>
          <w:szCs w:val="28"/>
        </w:rPr>
        <w:t xml:space="preserve"> на момент осмотра 8840 (достоверность показаний наработки установить невозможно, так как с 2000г по 2012г экскаватор-перегружатель находился в эксплуатации у другого собственности.</w:t>
      </w:r>
      <w:proofErr w:type="gramEnd"/>
      <w:r w:rsidRPr="00981F29">
        <w:rPr>
          <w:rFonts w:ascii="Franklin Gothic Book" w:hAnsi="Franklin Gothic Book" w:cs="Calibri"/>
          <w:sz w:val="28"/>
          <w:szCs w:val="28"/>
        </w:rPr>
        <w:t xml:space="preserve"> </w:t>
      </w:r>
      <w:proofErr w:type="gramStart"/>
      <w:r w:rsidRPr="00981F29">
        <w:rPr>
          <w:rFonts w:ascii="Franklin Gothic Book" w:hAnsi="Franklin Gothic Book" w:cs="Calibri"/>
          <w:sz w:val="28"/>
          <w:szCs w:val="28"/>
        </w:rPr>
        <w:t>В ПАО «НМТП» экскаватор-перегружатель гусеничный рег. № 006 был передан с наработкой 7150).</w:t>
      </w:r>
      <w:proofErr w:type="gramEnd"/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 xml:space="preserve">При </w:t>
      </w:r>
      <w:proofErr w:type="spellStart"/>
      <w:r w:rsidRPr="00981F29">
        <w:rPr>
          <w:rFonts w:ascii="Franklin Gothic Book" w:hAnsi="Franklin Gothic Book" w:cs="Calibri"/>
          <w:sz w:val="28"/>
          <w:szCs w:val="28"/>
        </w:rPr>
        <w:t>дефектовки</w:t>
      </w:r>
      <w:proofErr w:type="spellEnd"/>
      <w:r w:rsidRPr="00981F29">
        <w:rPr>
          <w:rFonts w:ascii="Franklin Gothic Book" w:hAnsi="Franklin Gothic Book" w:cs="Calibri"/>
          <w:sz w:val="28"/>
          <w:szCs w:val="28"/>
        </w:rPr>
        <w:t xml:space="preserve">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Дизельный двигатель CUMMINS N14-C: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Топливная система: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исправна.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Тормозная система: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исправна.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Ходовая часть: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 xml:space="preserve">- скол на гусеничных траках. 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Подъемный механизм кабины: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износ уплотнений цилиндра подъема кабины.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Кабина: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неисправен замок двери;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Грузовая стрела: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подъема стрелы;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износ уплотнений цилиндра подъема рукояти;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значительный износ втулок отверстий стрелы.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lastRenderedPageBreak/>
        <w:t>Гидравлическая система: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в 40% предельный износ гидравлических шлангов высокого давления и штуцеров;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 xml:space="preserve"> - замедленная функция подъема и опускания грузовой стрелы, что указывает на неисправность  </w:t>
      </w:r>
      <w:proofErr w:type="spellStart"/>
      <w:r w:rsidRPr="00981F29">
        <w:rPr>
          <w:rFonts w:ascii="Franklin Gothic Book" w:hAnsi="Franklin Gothic Book" w:cs="Calibri"/>
          <w:sz w:val="28"/>
          <w:szCs w:val="28"/>
        </w:rPr>
        <w:t>гидрораспределителя</w:t>
      </w:r>
      <w:proofErr w:type="spellEnd"/>
      <w:r w:rsidRPr="00981F29">
        <w:rPr>
          <w:rFonts w:ascii="Franklin Gothic Book" w:hAnsi="Franklin Gothic Book" w:cs="Calibri"/>
          <w:sz w:val="28"/>
          <w:szCs w:val="28"/>
        </w:rPr>
        <w:t xml:space="preserve"> (износ плунжеров и </w:t>
      </w:r>
      <w:proofErr w:type="spellStart"/>
      <w:r w:rsidRPr="00981F29">
        <w:rPr>
          <w:rFonts w:ascii="Franklin Gothic Book" w:hAnsi="Franklin Gothic Book" w:cs="Calibri"/>
          <w:sz w:val="28"/>
          <w:szCs w:val="28"/>
        </w:rPr>
        <w:t>гидроклапанов</w:t>
      </w:r>
      <w:proofErr w:type="spellEnd"/>
      <w:r w:rsidRPr="00981F29">
        <w:rPr>
          <w:rFonts w:ascii="Franklin Gothic Book" w:hAnsi="Franklin Gothic Book" w:cs="Calibri"/>
          <w:sz w:val="28"/>
          <w:szCs w:val="28"/>
        </w:rPr>
        <w:t>);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 xml:space="preserve">- насос выдает давление 320 бар при </w:t>
      </w:r>
      <w:proofErr w:type="gramStart"/>
      <w:r w:rsidRPr="00981F29">
        <w:rPr>
          <w:rFonts w:ascii="Franklin Gothic Book" w:hAnsi="Franklin Gothic Book" w:cs="Calibri"/>
          <w:sz w:val="28"/>
          <w:szCs w:val="28"/>
        </w:rPr>
        <w:t>расчетном</w:t>
      </w:r>
      <w:proofErr w:type="gramEnd"/>
      <w:r w:rsidRPr="00981F29">
        <w:rPr>
          <w:rFonts w:ascii="Franklin Gothic Book" w:hAnsi="Franklin Gothic Book" w:cs="Calibri"/>
          <w:sz w:val="28"/>
          <w:szCs w:val="28"/>
        </w:rPr>
        <w:t xml:space="preserve"> 350 бар.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Электрооборудование: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981F29" w:rsidRPr="00981F29" w:rsidRDefault="00981F29" w:rsidP="00981F29">
      <w:pPr>
        <w:jc w:val="both"/>
        <w:rPr>
          <w:rFonts w:ascii="Franklin Gothic Book" w:hAnsi="Franklin Gothic Book" w:cs="Calibri"/>
          <w:sz w:val="28"/>
          <w:szCs w:val="28"/>
        </w:rPr>
      </w:pPr>
      <w:r w:rsidRPr="00981F29">
        <w:rPr>
          <w:rFonts w:ascii="Franklin Gothic Book" w:hAnsi="Franklin Gothic Book" w:cs="Calibri"/>
          <w:sz w:val="28"/>
          <w:szCs w:val="28"/>
        </w:rPr>
        <w:t>- неисправны аккумуляторные батареи.</w:t>
      </w:r>
    </w:p>
    <w:p w:rsidR="00CE0FCA" w:rsidRDefault="00CE0FCA" w:rsidP="00CE0FCA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981F29" w:rsidRPr="00981F29" w:rsidRDefault="00981F29" w:rsidP="00981F29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981F29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981F29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Перечисленные выше дефекты образовались в результате длительной эксплуатации машины с использованием ее на грузовых работах на перегрузке сыпучих грузов.</w:t>
      </w:r>
    </w:p>
    <w:p w:rsidR="000B34EB" w:rsidRDefault="00981F29" w:rsidP="00981F29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981F29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981F29">
        <w:rPr>
          <w:rFonts w:ascii="Franklin Gothic Book" w:eastAsiaTheme="minorHAnsi" w:hAnsi="Franklin Gothic Book"/>
          <w:sz w:val="28"/>
          <w:szCs w:val="28"/>
          <w:lang w:eastAsia="en-US"/>
        </w:rPr>
        <w:tab/>
        <w:t>Объект основного средства находится в полной комплектности, в неработоспособном состоянии, восстановление основного средства – возможно.</w:t>
      </w:r>
    </w:p>
    <w:p w:rsidR="000B34EB" w:rsidRDefault="000B34EB">
      <w:pPr>
        <w:spacing w:after="200"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br w:type="page"/>
      </w:r>
    </w:p>
    <w:p w:rsidR="000B34EB" w:rsidRPr="000B34EB" w:rsidRDefault="000B34EB" w:rsidP="000B34EB">
      <w:pPr>
        <w:jc w:val="center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B34EB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Проект договора</w:t>
      </w:r>
    </w:p>
    <w:p w:rsidR="000B34EB" w:rsidRPr="000B34EB" w:rsidRDefault="000B34EB" w:rsidP="000B34EB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0B34EB" w:rsidRPr="000B34EB" w:rsidRDefault="000B34EB" w:rsidP="000B34E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0B34EB" w:rsidRPr="000B34EB" w:rsidRDefault="000B34EB" w:rsidP="000B34E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0B34EB" w:rsidRPr="000B34EB" w:rsidRDefault="000B34EB" w:rsidP="000B34EB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0B34EB">
        <w:rPr>
          <w:rFonts w:ascii="Franklin Gothic Book" w:hAnsi="Franklin Gothic Book" w:cs="Franklin Gothic Book"/>
          <w:sz w:val="28"/>
          <w:szCs w:val="28"/>
        </w:rPr>
        <w:tab/>
      </w:r>
      <w:r w:rsidRPr="000B34EB">
        <w:rPr>
          <w:rFonts w:ascii="Franklin Gothic Book" w:hAnsi="Franklin Gothic Book" w:cs="Franklin Gothic Book"/>
          <w:sz w:val="28"/>
          <w:szCs w:val="28"/>
        </w:rPr>
        <w:tab/>
      </w:r>
      <w:r w:rsidRPr="000B34EB">
        <w:rPr>
          <w:rFonts w:ascii="Franklin Gothic Book" w:hAnsi="Franklin Gothic Book" w:cs="Franklin Gothic Book"/>
          <w:sz w:val="28"/>
          <w:szCs w:val="28"/>
        </w:rPr>
        <w:tab/>
      </w:r>
      <w:r w:rsidRPr="000B34EB">
        <w:rPr>
          <w:rFonts w:ascii="Franklin Gothic Book" w:hAnsi="Franklin Gothic Book" w:cs="Franklin Gothic Book"/>
          <w:sz w:val="28"/>
          <w:szCs w:val="28"/>
        </w:rPr>
        <w:tab/>
      </w:r>
      <w:r>
        <w:rPr>
          <w:rFonts w:ascii="Franklin Gothic Book" w:hAnsi="Franklin Gothic Book" w:cs="Franklin Gothic Book"/>
          <w:sz w:val="28"/>
          <w:szCs w:val="28"/>
        </w:rPr>
        <w:t xml:space="preserve"> </w:t>
      </w:r>
      <w:r>
        <w:rPr>
          <w:rFonts w:ascii="Franklin Gothic Book" w:hAnsi="Franklin Gothic Book" w:cs="Franklin Gothic Book"/>
          <w:sz w:val="28"/>
          <w:szCs w:val="28"/>
        </w:rPr>
        <w:tab/>
      </w:r>
      <w:r>
        <w:rPr>
          <w:rFonts w:ascii="Franklin Gothic Book" w:hAnsi="Franklin Gothic Book" w:cs="Franklin Gothic Book"/>
          <w:sz w:val="28"/>
          <w:szCs w:val="28"/>
        </w:rPr>
        <w:tab/>
      </w:r>
      <w:r w:rsidRPr="000B34EB">
        <w:rPr>
          <w:rFonts w:ascii="Franklin Gothic Book" w:hAnsi="Franklin Gothic Book" w:cs="Franklin Gothic Book"/>
          <w:sz w:val="28"/>
          <w:szCs w:val="28"/>
        </w:rPr>
        <w:t xml:space="preserve"> «____» _____________ 20 ___ года</w:t>
      </w:r>
    </w:p>
    <w:p w:rsidR="000B34EB" w:rsidRPr="000B34EB" w:rsidRDefault="000B34EB" w:rsidP="000B34EB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0B34EB" w:rsidRPr="000B34EB" w:rsidRDefault="000B34EB" w:rsidP="000B34E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0B34EB" w:rsidRPr="000B34EB" w:rsidRDefault="000B34EB" w:rsidP="000B34E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0B34EB" w:rsidRPr="000B34EB" w:rsidRDefault="000B34EB" w:rsidP="000B34E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0B34EB" w:rsidRPr="000B34EB" w:rsidRDefault="000B34EB" w:rsidP="000B34EB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0B34EB" w:rsidRPr="000B34EB" w:rsidRDefault="000B34EB" w:rsidP="000B34EB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0B34EB" w:rsidRPr="000B34EB" w:rsidRDefault="000B34EB" w:rsidP="000B34EB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 НДС 18% - _______________________ (_______________________) рублей ______ копеек.           </w:t>
      </w: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0B34EB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</w:t>
      </w:r>
      <w:proofErr w:type="gramStart"/>
      <w:r w:rsidRPr="000B34EB">
        <w:rPr>
          <w:rFonts w:ascii="Franklin Gothic Book" w:hAnsi="Franklin Gothic Book" w:cs="Franklin Gothic Book"/>
          <w:snapToGrid w:val="0"/>
          <w:sz w:val="28"/>
          <w:szCs w:val="28"/>
        </w:rPr>
        <w:t>и</w:t>
      </w:r>
      <w:proofErr w:type="gramEnd"/>
      <w:r w:rsidRPr="000B34EB">
        <w:rPr>
          <w:rFonts w:ascii="Franklin Gothic Book" w:hAnsi="Franklin Gothic Book" w:cs="Franklin Gothic Book"/>
          <w:snapToGrid w:val="0"/>
          <w:sz w:val="28"/>
          <w:szCs w:val="28"/>
        </w:rPr>
        <w:t xml:space="preserve"> 5 (пяти)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0B34EB" w:rsidRPr="000B34EB" w:rsidRDefault="000B34EB" w:rsidP="000B34EB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0B34EB">
        <w:rPr>
          <w:rFonts w:ascii="Franklin Gothic Book" w:hAnsi="Franklin Gothic Book" w:cs="Franklin Gothic Book"/>
          <w:sz w:val="28"/>
          <w:szCs w:val="28"/>
        </w:rPr>
        <w:t xml:space="preserve">           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дств в р</w:t>
      </w:r>
      <w:proofErr w:type="gramEnd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</w:t>
      </w: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Основанием для оплаты Покупателем  штрафных санкций является выставленный Продавцом счет.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0B34EB" w:rsidRPr="000B34EB" w:rsidRDefault="000B34EB" w:rsidP="000B34E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0B34EB" w:rsidRPr="000B34EB" w:rsidRDefault="000B34EB" w:rsidP="000B34E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0B34EB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0B34EB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, указанного в Приложении №1. Право собственности на продаваемое имущество переходит к Покупателю с момента подписания акта приема-передачи.</w:t>
      </w:r>
    </w:p>
    <w:p w:rsidR="000B34EB" w:rsidRPr="000B34EB" w:rsidRDefault="000B34EB" w:rsidP="000B34EB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Продавец.   </w:t>
      </w:r>
    </w:p>
    <w:p w:rsidR="000B34EB" w:rsidRPr="000B34EB" w:rsidRDefault="000B34EB" w:rsidP="000B34EB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0B34EB" w:rsidRPr="000B34EB" w:rsidRDefault="000B34EB" w:rsidP="000B34EB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0B34EB" w:rsidRPr="000B34EB" w:rsidRDefault="000B34EB" w:rsidP="000B34EB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0B34EB" w:rsidRPr="000B34EB" w:rsidRDefault="000B34EB" w:rsidP="000B34EB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0B34EB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0B34EB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0B34EB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B34EB">
        <w:rPr>
          <w:rFonts w:ascii="Franklin Gothic Book" w:hAnsi="Franklin Gothic Book"/>
          <w:sz w:val="28"/>
          <w:szCs w:val="28"/>
          <w:lang w:val="en-US"/>
        </w:rPr>
        <w:t>www</w:t>
      </w:r>
      <w:r w:rsidRPr="000B34EB">
        <w:rPr>
          <w:rFonts w:ascii="Franklin Gothic Book" w:hAnsi="Franklin Gothic Book"/>
          <w:sz w:val="28"/>
          <w:szCs w:val="28"/>
        </w:rPr>
        <w:t>.</w:t>
      </w:r>
      <w:proofErr w:type="spellStart"/>
      <w:r w:rsidRPr="000B34EB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0B34EB">
        <w:rPr>
          <w:rFonts w:ascii="Franklin Gothic Book" w:hAnsi="Franklin Gothic Book"/>
          <w:sz w:val="28"/>
          <w:szCs w:val="28"/>
        </w:rPr>
        <w:t>.</w:t>
      </w:r>
      <w:r w:rsidRPr="000B34EB">
        <w:rPr>
          <w:rFonts w:ascii="Franklin Gothic Book" w:hAnsi="Franklin Gothic Book"/>
          <w:sz w:val="28"/>
          <w:szCs w:val="28"/>
          <w:lang w:val="en-US"/>
        </w:rPr>
        <w:t>info</w:t>
      </w:r>
      <w:r w:rsidRPr="000B34EB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0B34EB" w:rsidRPr="000B34EB" w:rsidRDefault="000B34EB" w:rsidP="000B34EB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0B34EB">
        <w:rPr>
          <w:rFonts w:ascii="Franklin Gothic Book" w:hAnsi="Franklin Gothic Book"/>
          <w:b/>
          <w:sz w:val="28"/>
          <w:szCs w:val="28"/>
        </w:rPr>
        <w:t xml:space="preserve"> </w:t>
      </w:r>
      <w:r w:rsidRPr="000B34EB">
        <w:rPr>
          <w:rFonts w:ascii="Franklin Gothic Book" w:hAnsi="Franklin Gothic Book"/>
          <w:sz w:val="28"/>
          <w:szCs w:val="28"/>
        </w:rPr>
        <w:t>3.2.4.</w:t>
      </w:r>
      <w:r w:rsidRPr="000B34EB">
        <w:rPr>
          <w:rFonts w:ascii="Franklin Gothic Book" w:hAnsi="Franklin Gothic Book"/>
          <w:b/>
          <w:sz w:val="28"/>
          <w:szCs w:val="28"/>
        </w:rPr>
        <w:t xml:space="preserve"> </w:t>
      </w:r>
      <w:r w:rsidRPr="000B34EB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B34EB" w:rsidRPr="000B34EB" w:rsidRDefault="000B34EB" w:rsidP="000B34EB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0B34EB" w:rsidRPr="000B34EB" w:rsidRDefault="000B34EB" w:rsidP="000B34EB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4.3.  </w:t>
      </w:r>
      <w:proofErr w:type="gramStart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вывезти оплаченное имущество, указанное в приложении № 1 к данному договору с территории Продавца.</w:t>
      </w:r>
      <w:proofErr w:type="gramEnd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0B34EB" w:rsidRPr="000B34EB" w:rsidRDefault="000B34EB" w:rsidP="000B34EB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ств Ст</w:t>
      </w:r>
      <w:proofErr w:type="gramEnd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обстоятельствах</w:t>
      </w:r>
      <w:proofErr w:type="gramEnd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, выданный </w:t>
      </w:r>
      <w:proofErr w:type="spellStart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Торгово</w:t>
      </w:r>
      <w:proofErr w:type="spellEnd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0B34EB" w:rsidRPr="000B34EB" w:rsidRDefault="000B34EB" w:rsidP="000B34EB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0B34EB" w:rsidRPr="000B34EB" w:rsidRDefault="000B34EB" w:rsidP="000B34EB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</w:t>
      </w: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0B34EB">
        <w:rPr>
          <w:rFonts w:ascii="Franklin Gothic Book" w:hAnsi="Franklin Gothic Book" w:cs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0B34EB" w:rsidRPr="000B34EB" w:rsidRDefault="000B34EB" w:rsidP="000B34EB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0B34EB" w:rsidRPr="000B34EB" w:rsidRDefault="000B34EB" w:rsidP="000B34EB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0B34EB" w:rsidRPr="000B34EB" w:rsidTr="00E9144B">
        <w:tc>
          <w:tcPr>
            <w:tcW w:w="5637" w:type="dxa"/>
          </w:tcPr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ПРОДАВЕЦ: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ПАО «Новороссийский морской торговый порт»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353901, г. Новороссийск,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ул. Портовая, д. 14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Тел. (8617) 602131, 602965  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Факс. (8617) 602203, 604213  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ИНН 2315004404  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КПП  997650001   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Расчетный счет № 40702810805300001864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Банк: Филиал Банка ВТБ (ПАО)  в г. Ростове-на-Дону    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г. Ростов-на Дону</w:t>
            </w: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БИК 046015999</w:t>
            </w:r>
          </w:p>
          <w:p w:rsidR="000B34EB" w:rsidRPr="000B34EB" w:rsidRDefault="000B34EB" w:rsidP="00E9144B">
            <w:pPr>
              <w:autoSpaceDE w:val="0"/>
              <w:autoSpaceDN w:val="0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К/с 30101810300000000999</w:t>
            </w:r>
          </w:p>
        </w:tc>
        <w:tc>
          <w:tcPr>
            <w:tcW w:w="4110" w:type="dxa"/>
          </w:tcPr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                                  ПОКУПАТЕЛЬ: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ind w:right="-533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</w:tc>
      </w:tr>
    </w:tbl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0B34EB" w:rsidRPr="000B34EB" w:rsidRDefault="000B34EB" w:rsidP="000B34EB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0B34EB" w:rsidRPr="000B34EB" w:rsidTr="00E9144B">
        <w:tc>
          <w:tcPr>
            <w:tcW w:w="5211" w:type="dxa"/>
          </w:tcPr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0B34EB" w:rsidRPr="000B34EB" w:rsidRDefault="000B34EB" w:rsidP="000B34EB">
      <w:pPr>
        <w:jc w:val="right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br w:type="page"/>
      </w:r>
    </w:p>
    <w:p w:rsidR="000B34EB" w:rsidRPr="000B34EB" w:rsidRDefault="000B34EB" w:rsidP="000B34EB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0B34EB" w:rsidRPr="000B34EB" w:rsidRDefault="000B34EB" w:rsidP="000B34EB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0B34EB" w:rsidRPr="000B34EB" w:rsidRDefault="000B34EB" w:rsidP="000B34EB">
      <w:pPr>
        <w:ind w:left="-426"/>
        <w:rPr>
          <w:rFonts w:ascii="Franklin Gothic Book" w:hAnsi="Franklin Gothic Book" w:cs="Franklin Gothic Book"/>
          <w:lang w:eastAsia="en-US"/>
        </w:rPr>
      </w:pPr>
      <w:r w:rsidRPr="000B34EB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0B34EB" w:rsidRPr="000B34EB" w:rsidRDefault="000B34EB" w:rsidP="000B34EB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11031" w:type="dxa"/>
        <w:tblInd w:w="-480" w:type="dxa"/>
        <w:tblLook w:val="00A0" w:firstRow="1" w:lastRow="0" w:firstColumn="1" w:lastColumn="0" w:noHBand="0" w:noVBand="0"/>
      </w:tblPr>
      <w:tblGrid>
        <w:gridCol w:w="634"/>
        <w:gridCol w:w="2067"/>
        <w:gridCol w:w="1877"/>
        <w:gridCol w:w="1501"/>
        <w:gridCol w:w="1684"/>
        <w:gridCol w:w="1508"/>
        <w:gridCol w:w="1760"/>
      </w:tblGrid>
      <w:tr w:rsidR="000B34EB" w:rsidRPr="000B34EB" w:rsidTr="000B34EB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Бортовой № </w:t>
            </w: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  <w:t>/</w:t>
            </w: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 Инвентарный №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Заводской №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Выкупная стоимость, руб. вкл. НДС (18%)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0B34EB" w:rsidRPr="000B34EB" w:rsidTr="000B34EB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0B34EB" w:rsidRPr="000B34EB" w:rsidTr="000B34EB">
        <w:trPr>
          <w:trHeight w:val="300"/>
        </w:trPr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B34EB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4EB" w:rsidRPr="000B34EB" w:rsidRDefault="000B34EB" w:rsidP="00E9144B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</w:tbl>
    <w:p w:rsidR="000B34EB" w:rsidRPr="000B34EB" w:rsidRDefault="000B34EB" w:rsidP="000B34EB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1. Общая стоимость имущества составляет</w:t>
      </w:r>
      <w:proofErr w:type="gramStart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________________________ (___________________) </w:t>
      </w:r>
      <w:proofErr w:type="gramEnd"/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рублей ______ копеек, в т. ч.  НДС 18 % - ___________________ (__________________) рублей _____ копеек. </w:t>
      </w:r>
    </w:p>
    <w:p w:rsidR="000B34EB" w:rsidRPr="000B34EB" w:rsidRDefault="000B34EB" w:rsidP="000B34EB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0B34EB">
        <w:rPr>
          <w:rFonts w:ascii="Franklin Gothic Book" w:hAnsi="Franklin Gothic Book" w:cs="Franklin Gothic Book"/>
          <w:sz w:val="28"/>
          <w:szCs w:val="28"/>
        </w:rPr>
        <w:t>.</w:t>
      </w: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</w:rPr>
        <w:t xml:space="preserve">          3. Продавец передает, а Покупатель принимает имущество, указанное в приложении,</w:t>
      </w:r>
      <w:r w:rsidRPr="000B34EB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B34EB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0B34EB" w:rsidRPr="000B34EB" w:rsidRDefault="000B34EB" w:rsidP="000B34EB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0B34EB" w:rsidRPr="000B34EB" w:rsidTr="00E9144B">
        <w:tc>
          <w:tcPr>
            <w:tcW w:w="5211" w:type="dxa"/>
          </w:tcPr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0B34EB" w:rsidRPr="000B34EB" w:rsidRDefault="000B34EB" w:rsidP="00E9144B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B34EB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B34EB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0B34EB" w:rsidRPr="000B34EB" w:rsidRDefault="000B34EB" w:rsidP="000B34EB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B34EB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2016г.</w:t>
      </w:r>
    </w:p>
    <w:p w:rsidR="000B34EB" w:rsidRPr="000B34EB" w:rsidRDefault="000B34EB" w:rsidP="000B34EB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left="-142"/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B34EB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0B34EB" w:rsidRPr="000B34EB" w:rsidRDefault="000B34EB" w:rsidP="000B34EB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0B34EB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B34EB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0B34EB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0B34EB" w:rsidRPr="000B34EB" w:rsidRDefault="000B34EB" w:rsidP="000B34EB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B34EB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Покупателям:</w:t>
      </w:r>
    </w:p>
    <w:p w:rsidR="000B34EB" w:rsidRPr="000B34EB" w:rsidRDefault="000B34EB" w:rsidP="000B34EB">
      <w:pPr>
        <w:ind w:left="-142"/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B34EB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B34EB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0B34EB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0B34EB" w:rsidRPr="000B34EB" w:rsidRDefault="000B34EB" w:rsidP="000B34EB">
      <w:pPr>
        <w:ind w:left="-142"/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left="-142"/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B34EB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0B34EB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0B34EB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B34EB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0B34EB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0B34EB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0B34EB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B34EB" w:rsidRPr="000B34EB" w:rsidRDefault="000B34EB" w:rsidP="000B34EB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0B34EB" w:rsidRPr="000B34EB" w:rsidTr="00E9144B">
        <w:trPr>
          <w:trHeight w:hRule="exact" w:val="640"/>
        </w:trPr>
        <w:tc>
          <w:tcPr>
            <w:tcW w:w="5671" w:type="dxa"/>
          </w:tcPr>
          <w:p w:rsidR="000B34EB" w:rsidRPr="000B34EB" w:rsidRDefault="000B34EB" w:rsidP="00E914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0B34EB" w:rsidRPr="000B34EB" w:rsidRDefault="000B34EB" w:rsidP="00E914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0B34EB" w:rsidRPr="000B34EB" w:rsidRDefault="000B34EB" w:rsidP="00E9144B">
            <w:pPr>
              <w:spacing w:after="16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0B34EB" w:rsidRPr="000B34EB" w:rsidRDefault="000B34EB" w:rsidP="00E9144B">
            <w:pPr>
              <w:spacing w:after="160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0B34EB" w:rsidRPr="000B34EB" w:rsidTr="00E9144B">
        <w:trPr>
          <w:trHeight w:val="6935"/>
        </w:trPr>
        <w:tc>
          <w:tcPr>
            <w:tcW w:w="5671" w:type="dxa"/>
          </w:tcPr>
          <w:p w:rsidR="000B34EB" w:rsidRPr="000B34EB" w:rsidRDefault="000B34EB" w:rsidP="00E914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0B34EB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0B34EB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B34EB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B34EB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Если ответ «Да», то просим указать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организации, с которыми осуществляется совместный контроль над ПАО «НМТП».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B34EB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0B34EB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B34EB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0B34EB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0B34EB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0B34EB" w:rsidRPr="000B34EB" w:rsidRDefault="000B34EB" w:rsidP="00E914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34EB" w:rsidRPr="000B34EB" w:rsidRDefault="000B34EB" w:rsidP="00E9144B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(а) две организации, только </w:t>
            </w:r>
            <w:proofErr w:type="gramStart"/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____________________________________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0B34EB" w:rsidRPr="000B34EB" w:rsidRDefault="000B34EB" w:rsidP="00E914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B34EB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0B34EB" w:rsidRPr="000B34EB" w:rsidRDefault="000B34EB" w:rsidP="00E914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0B34EB" w:rsidRPr="000B34EB" w:rsidRDefault="000B34EB" w:rsidP="000B34EB">
      <w:pPr>
        <w:ind w:left="-142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left="-142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B34EB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0B34EB" w:rsidRPr="000B34EB" w:rsidRDefault="000B34EB" w:rsidP="000B34EB">
      <w:pPr>
        <w:ind w:left="-142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0B34EB" w:rsidRPr="000B34EB" w:rsidRDefault="000B34EB" w:rsidP="000B34EB">
      <w:pPr>
        <w:ind w:left="-142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0B34EB" w:rsidRPr="000B34EB" w:rsidTr="00E9144B">
        <w:tc>
          <w:tcPr>
            <w:tcW w:w="5000" w:type="pct"/>
          </w:tcPr>
          <w:p w:rsidR="000B34EB" w:rsidRPr="000B34EB" w:rsidRDefault="000B34EB" w:rsidP="00E9144B">
            <w:pPr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B34EB">
              <w:rPr>
                <w:rFonts w:ascii="Franklin Gothic Book" w:hAnsi="Franklin Gothic Book"/>
                <w:sz w:val="28"/>
                <w:szCs w:val="28"/>
              </w:rPr>
              <w:t>_____________ _________________ /______</w:t>
            </w:r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«____»______________________</w:t>
            </w:r>
            <w:proofErr w:type="gramStart"/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0B34EB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0B34EB" w:rsidRPr="000B34EB" w:rsidRDefault="000B34EB" w:rsidP="00E9144B">
            <w:pPr>
              <w:suppressAutoHyphens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0B34EB" w:rsidRPr="000B34EB" w:rsidRDefault="000B34EB" w:rsidP="00E9144B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0B34EB" w:rsidRPr="000B34EB" w:rsidRDefault="000B34EB" w:rsidP="000B34EB">
      <w:pPr>
        <w:ind w:left="-142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B34EB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0B34EB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B34EB" w:rsidRPr="000B34EB" w:rsidRDefault="000B34EB" w:rsidP="000B34EB">
      <w:pPr>
        <w:ind w:left="-142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B34EB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0B34EB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 в адрес ПАО «НМТП».</w:t>
      </w:r>
    </w:p>
    <w:p w:rsidR="004A1905" w:rsidRDefault="004A1905" w:rsidP="00981F29">
      <w:pPr>
        <w:spacing w:line="276" w:lineRule="auto"/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A935A5" w:rsidRPr="00054118" w:rsidRDefault="00A935A5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lastRenderedPageBreak/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C95EF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на</w:t>
      </w:r>
      <w:proofErr w:type="gramEnd"/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л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;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C6FD1" w:rsidRPr="00054118" w:rsidRDefault="00DC6FD1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Pr="00054118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1D2765">
      <w:pPr>
        <w:pStyle w:val="af0"/>
        <w:widowControl w:val="0"/>
        <w:numPr>
          <w:ilvl w:val="1"/>
          <w:numId w:val="12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форма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местонахождения в соо</w:t>
            </w:r>
            <w:r w:rsid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тветствии с учредительными доку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ментами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4E" w:rsidRDefault="0022214E">
      <w:r>
        <w:separator/>
      </w:r>
    </w:p>
  </w:endnote>
  <w:endnote w:type="continuationSeparator" w:id="0">
    <w:p w:rsidR="0022214E" w:rsidRDefault="0022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4E" w:rsidRDefault="00A233FB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2214E" w:rsidRPr="00997139" w:rsidRDefault="0022214E" w:rsidP="00C73CE1"/>
            </w:txbxContent>
          </v:textbox>
        </v:shape>
      </w:pict>
    </w:r>
    <w:r w:rsidR="0022214E">
      <w:rPr>
        <w:rStyle w:val="ab"/>
      </w:rPr>
      <w:fldChar w:fldCharType="begin"/>
    </w:r>
    <w:r w:rsidR="0022214E">
      <w:rPr>
        <w:rStyle w:val="ab"/>
      </w:rPr>
      <w:instrText xml:space="preserve"> PAGE </w:instrText>
    </w:r>
    <w:r w:rsidR="0022214E">
      <w:rPr>
        <w:rStyle w:val="ab"/>
      </w:rPr>
      <w:fldChar w:fldCharType="separate"/>
    </w:r>
    <w:r>
      <w:rPr>
        <w:rStyle w:val="ab"/>
        <w:noProof/>
      </w:rPr>
      <w:t>6</w:t>
    </w:r>
    <w:r w:rsidR="0022214E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4E" w:rsidRDefault="0022214E">
      <w:r>
        <w:separator/>
      </w:r>
    </w:p>
  </w:footnote>
  <w:footnote w:type="continuationSeparator" w:id="0">
    <w:p w:rsidR="0022214E" w:rsidRDefault="0022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D2B6EBB"/>
    <w:multiLevelType w:val="hybridMultilevel"/>
    <w:tmpl w:val="9E92C1A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594572"/>
    <w:multiLevelType w:val="hybridMultilevel"/>
    <w:tmpl w:val="E71827D8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1F792207"/>
    <w:multiLevelType w:val="multilevel"/>
    <w:tmpl w:val="E09657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87F5B"/>
    <w:multiLevelType w:val="multilevel"/>
    <w:tmpl w:val="573AC68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239C56AD"/>
    <w:multiLevelType w:val="hybridMultilevel"/>
    <w:tmpl w:val="312E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24778"/>
    <w:multiLevelType w:val="hybridMultilevel"/>
    <w:tmpl w:val="763E8AA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F03F2"/>
    <w:multiLevelType w:val="multilevel"/>
    <w:tmpl w:val="74D0B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E1053E"/>
    <w:multiLevelType w:val="multilevel"/>
    <w:tmpl w:val="FCC6D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63D43B0"/>
    <w:multiLevelType w:val="multilevel"/>
    <w:tmpl w:val="1660B6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9B611AC"/>
    <w:multiLevelType w:val="hybridMultilevel"/>
    <w:tmpl w:val="1F1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9">
    <w:nsid w:val="4ECD528B"/>
    <w:multiLevelType w:val="hybridMultilevel"/>
    <w:tmpl w:val="6A64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2">
    <w:nsid w:val="54BD13B4"/>
    <w:multiLevelType w:val="hybridMultilevel"/>
    <w:tmpl w:val="2CA64F2C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4">
    <w:nsid w:val="60637032"/>
    <w:multiLevelType w:val="hybridMultilevel"/>
    <w:tmpl w:val="F30A7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6743CF7"/>
    <w:multiLevelType w:val="hybridMultilevel"/>
    <w:tmpl w:val="439060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C6062C"/>
    <w:multiLevelType w:val="multilevel"/>
    <w:tmpl w:val="74D0B4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9">
    <w:nsid w:val="6AB16391"/>
    <w:multiLevelType w:val="multilevel"/>
    <w:tmpl w:val="E80EFD6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>
    <w:nsid w:val="6F1C5581"/>
    <w:multiLevelType w:val="hybridMultilevel"/>
    <w:tmpl w:val="7712498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34"/>
  </w:num>
  <w:num w:numId="4">
    <w:abstractNumId w:val="25"/>
  </w:num>
  <w:num w:numId="5">
    <w:abstractNumId w:val="30"/>
    <w:lvlOverride w:ilvl="0">
      <w:startOverride w:val="4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1"/>
    <w:lvlOverride w:ilvl="0">
      <w:startOverride w:val="1"/>
    </w:lvlOverride>
  </w:num>
  <w:num w:numId="15">
    <w:abstractNumId w:val="9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5"/>
  </w:num>
  <w:num w:numId="19">
    <w:abstractNumId w:val="6"/>
  </w:num>
  <w:num w:numId="20">
    <w:abstractNumId w:val="23"/>
  </w:num>
  <w:num w:numId="21">
    <w:abstractNumId w:val="13"/>
  </w:num>
  <w:num w:numId="22">
    <w:abstractNumId w:val="14"/>
  </w:num>
  <w:num w:numId="23">
    <w:abstractNumId w:val="2"/>
  </w:num>
  <w:num w:numId="24">
    <w:abstractNumId w:val="10"/>
  </w:num>
  <w:num w:numId="25">
    <w:abstractNumId w:val="22"/>
  </w:num>
  <w:num w:numId="26">
    <w:abstractNumId w:val="27"/>
  </w:num>
  <w:num w:numId="27">
    <w:abstractNumId w:val="31"/>
  </w:num>
  <w:num w:numId="28">
    <w:abstractNumId w:val="16"/>
  </w:num>
  <w:num w:numId="29">
    <w:abstractNumId w:val="19"/>
  </w:num>
  <w:num w:numId="30">
    <w:abstractNumId w:val="7"/>
  </w:num>
  <w:num w:numId="31">
    <w:abstractNumId w:val="1"/>
  </w:num>
  <w:num w:numId="32">
    <w:abstractNumId w:val="24"/>
  </w:num>
  <w:num w:numId="33">
    <w:abstractNumId w:val="33"/>
  </w:num>
  <w:num w:numId="34">
    <w:abstractNumId w:val="8"/>
  </w:num>
  <w:num w:numId="3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54118"/>
    <w:rsid w:val="00062E2B"/>
    <w:rsid w:val="000667EE"/>
    <w:rsid w:val="000745CB"/>
    <w:rsid w:val="00074EB6"/>
    <w:rsid w:val="000807E9"/>
    <w:rsid w:val="000815A6"/>
    <w:rsid w:val="00082365"/>
    <w:rsid w:val="00084025"/>
    <w:rsid w:val="00085904"/>
    <w:rsid w:val="00097F8A"/>
    <w:rsid w:val="000A1ACB"/>
    <w:rsid w:val="000A7676"/>
    <w:rsid w:val="000B34EB"/>
    <w:rsid w:val="000B45E7"/>
    <w:rsid w:val="000C3AEE"/>
    <w:rsid w:val="000C59C5"/>
    <w:rsid w:val="000C72A2"/>
    <w:rsid w:val="000D25F6"/>
    <w:rsid w:val="000E1FD0"/>
    <w:rsid w:val="000F1588"/>
    <w:rsid w:val="000F1CB4"/>
    <w:rsid w:val="00101A82"/>
    <w:rsid w:val="00113953"/>
    <w:rsid w:val="00114646"/>
    <w:rsid w:val="001161A5"/>
    <w:rsid w:val="00121539"/>
    <w:rsid w:val="00134409"/>
    <w:rsid w:val="001452A3"/>
    <w:rsid w:val="001521B5"/>
    <w:rsid w:val="001623A7"/>
    <w:rsid w:val="00162EE1"/>
    <w:rsid w:val="00167E57"/>
    <w:rsid w:val="00170446"/>
    <w:rsid w:val="001720E5"/>
    <w:rsid w:val="00177759"/>
    <w:rsid w:val="001A374A"/>
    <w:rsid w:val="001B02D6"/>
    <w:rsid w:val="001C70A8"/>
    <w:rsid w:val="001D2765"/>
    <w:rsid w:val="001F286C"/>
    <w:rsid w:val="00200409"/>
    <w:rsid w:val="002212FE"/>
    <w:rsid w:val="0022214E"/>
    <w:rsid w:val="00225018"/>
    <w:rsid w:val="0026147B"/>
    <w:rsid w:val="002621AB"/>
    <w:rsid w:val="00272511"/>
    <w:rsid w:val="00275C74"/>
    <w:rsid w:val="00287886"/>
    <w:rsid w:val="00292F2A"/>
    <w:rsid w:val="00297416"/>
    <w:rsid w:val="002A50F5"/>
    <w:rsid w:val="002B2924"/>
    <w:rsid w:val="002C27E6"/>
    <w:rsid w:val="002C2FAC"/>
    <w:rsid w:val="002E4F75"/>
    <w:rsid w:val="002E570F"/>
    <w:rsid w:val="002F1C26"/>
    <w:rsid w:val="00301CF9"/>
    <w:rsid w:val="003027D0"/>
    <w:rsid w:val="00311FAF"/>
    <w:rsid w:val="00315E5F"/>
    <w:rsid w:val="00317256"/>
    <w:rsid w:val="00364838"/>
    <w:rsid w:val="00376502"/>
    <w:rsid w:val="003774D7"/>
    <w:rsid w:val="00383DC5"/>
    <w:rsid w:val="003849DC"/>
    <w:rsid w:val="00397720"/>
    <w:rsid w:val="003B4F33"/>
    <w:rsid w:val="003C04DF"/>
    <w:rsid w:val="003C6E7C"/>
    <w:rsid w:val="003D3C2D"/>
    <w:rsid w:val="003E243B"/>
    <w:rsid w:val="003E5E64"/>
    <w:rsid w:val="0040485C"/>
    <w:rsid w:val="00410B92"/>
    <w:rsid w:val="0041472D"/>
    <w:rsid w:val="00414B3E"/>
    <w:rsid w:val="00415DD0"/>
    <w:rsid w:val="00424161"/>
    <w:rsid w:val="004255ED"/>
    <w:rsid w:val="00425761"/>
    <w:rsid w:val="0042640F"/>
    <w:rsid w:val="0043227A"/>
    <w:rsid w:val="00440833"/>
    <w:rsid w:val="00451D3E"/>
    <w:rsid w:val="0046003B"/>
    <w:rsid w:val="004636B1"/>
    <w:rsid w:val="004639BD"/>
    <w:rsid w:val="00470732"/>
    <w:rsid w:val="00481919"/>
    <w:rsid w:val="004A049B"/>
    <w:rsid w:val="004A1824"/>
    <w:rsid w:val="004A1905"/>
    <w:rsid w:val="004A7E28"/>
    <w:rsid w:val="004B0CC8"/>
    <w:rsid w:val="004C348F"/>
    <w:rsid w:val="004C74A8"/>
    <w:rsid w:val="004C7ACC"/>
    <w:rsid w:val="004E7D5A"/>
    <w:rsid w:val="004F5B46"/>
    <w:rsid w:val="004F66BE"/>
    <w:rsid w:val="00513841"/>
    <w:rsid w:val="00535B37"/>
    <w:rsid w:val="0054054A"/>
    <w:rsid w:val="00540FC7"/>
    <w:rsid w:val="0054240C"/>
    <w:rsid w:val="00542584"/>
    <w:rsid w:val="00544849"/>
    <w:rsid w:val="00561716"/>
    <w:rsid w:val="00563BF7"/>
    <w:rsid w:val="00583CD8"/>
    <w:rsid w:val="00586C4C"/>
    <w:rsid w:val="005911C4"/>
    <w:rsid w:val="00594916"/>
    <w:rsid w:val="00597A40"/>
    <w:rsid w:val="005A3528"/>
    <w:rsid w:val="005C2A27"/>
    <w:rsid w:val="00610443"/>
    <w:rsid w:val="00613B4D"/>
    <w:rsid w:val="00627475"/>
    <w:rsid w:val="00631F1F"/>
    <w:rsid w:val="00633313"/>
    <w:rsid w:val="00634BEC"/>
    <w:rsid w:val="00643DC2"/>
    <w:rsid w:val="00651FE3"/>
    <w:rsid w:val="006534A4"/>
    <w:rsid w:val="006568B1"/>
    <w:rsid w:val="0066690F"/>
    <w:rsid w:val="0067473B"/>
    <w:rsid w:val="006909D2"/>
    <w:rsid w:val="0069410C"/>
    <w:rsid w:val="0069680F"/>
    <w:rsid w:val="006A5096"/>
    <w:rsid w:val="006C7D3D"/>
    <w:rsid w:val="006D47C2"/>
    <w:rsid w:val="006F2DF0"/>
    <w:rsid w:val="00703188"/>
    <w:rsid w:val="007256D3"/>
    <w:rsid w:val="00727309"/>
    <w:rsid w:val="00732033"/>
    <w:rsid w:val="00740209"/>
    <w:rsid w:val="00742268"/>
    <w:rsid w:val="007441A1"/>
    <w:rsid w:val="00746BD5"/>
    <w:rsid w:val="0076299D"/>
    <w:rsid w:val="0076552F"/>
    <w:rsid w:val="007729F2"/>
    <w:rsid w:val="0078313D"/>
    <w:rsid w:val="00791188"/>
    <w:rsid w:val="00796F87"/>
    <w:rsid w:val="007B104A"/>
    <w:rsid w:val="007B2CC6"/>
    <w:rsid w:val="007C19E0"/>
    <w:rsid w:val="007C262D"/>
    <w:rsid w:val="007C79A8"/>
    <w:rsid w:val="007D3110"/>
    <w:rsid w:val="007D40CD"/>
    <w:rsid w:val="007D467F"/>
    <w:rsid w:val="007E3DA9"/>
    <w:rsid w:val="007E69E6"/>
    <w:rsid w:val="007F753A"/>
    <w:rsid w:val="00814767"/>
    <w:rsid w:val="00814C39"/>
    <w:rsid w:val="008225FA"/>
    <w:rsid w:val="00833360"/>
    <w:rsid w:val="0083494D"/>
    <w:rsid w:val="00847C55"/>
    <w:rsid w:val="0086504B"/>
    <w:rsid w:val="0089421A"/>
    <w:rsid w:val="008C6672"/>
    <w:rsid w:val="008C7F57"/>
    <w:rsid w:val="008D1AF9"/>
    <w:rsid w:val="008F5559"/>
    <w:rsid w:val="00900538"/>
    <w:rsid w:val="009070CC"/>
    <w:rsid w:val="00916CBC"/>
    <w:rsid w:val="00934EF2"/>
    <w:rsid w:val="00936012"/>
    <w:rsid w:val="00947CCE"/>
    <w:rsid w:val="0097091B"/>
    <w:rsid w:val="00972483"/>
    <w:rsid w:val="00975016"/>
    <w:rsid w:val="0098021F"/>
    <w:rsid w:val="00981F29"/>
    <w:rsid w:val="0098654E"/>
    <w:rsid w:val="0099392A"/>
    <w:rsid w:val="009A511E"/>
    <w:rsid w:val="009B50E3"/>
    <w:rsid w:val="009B6380"/>
    <w:rsid w:val="009D2229"/>
    <w:rsid w:val="009D40CC"/>
    <w:rsid w:val="009E45FD"/>
    <w:rsid w:val="009E63BB"/>
    <w:rsid w:val="00A0334E"/>
    <w:rsid w:val="00A0491F"/>
    <w:rsid w:val="00A12ACA"/>
    <w:rsid w:val="00A20885"/>
    <w:rsid w:val="00A215E5"/>
    <w:rsid w:val="00A233FB"/>
    <w:rsid w:val="00A41E45"/>
    <w:rsid w:val="00A5541E"/>
    <w:rsid w:val="00A63A6A"/>
    <w:rsid w:val="00A641EE"/>
    <w:rsid w:val="00A73643"/>
    <w:rsid w:val="00A746C9"/>
    <w:rsid w:val="00A85D54"/>
    <w:rsid w:val="00A93390"/>
    <w:rsid w:val="00A935A5"/>
    <w:rsid w:val="00A93B23"/>
    <w:rsid w:val="00A95BB6"/>
    <w:rsid w:val="00AC68AA"/>
    <w:rsid w:val="00AC769D"/>
    <w:rsid w:val="00AD1984"/>
    <w:rsid w:val="00AD3DF5"/>
    <w:rsid w:val="00AE43C3"/>
    <w:rsid w:val="00AE78EF"/>
    <w:rsid w:val="00B11A22"/>
    <w:rsid w:val="00B16631"/>
    <w:rsid w:val="00B2697A"/>
    <w:rsid w:val="00B54C74"/>
    <w:rsid w:val="00B63852"/>
    <w:rsid w:val="00B766BA"/>
    <w:rsid w:val="00B912E0"/>
    <w:rsid w:val="00BA29B6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0F6"/>
    <w:rsid w:val="00C06369"/>
    <w:rsid w:val="00C2092E"/>
    <w:rsid w:val="00C244ED"/>
    <w:rsid w:val="00C2726C"/>
    <w:rsid w:val="00C3238D"/>
    <w:rsid w:val="00C3469F"/>
    <w:rsid w:val="00C55EDB"/>
    <w:rsid w:val="00C7186B"/>
    <w:rsid w:val="00C73CE1"/>
    <w:rsid w:val="00C9484E"/>
    <w:rsid w:val="00C95EF1"/>
    <w:rsid w:val="00CA0DA8"/>
    <w:rsid w:val="00CC109E"/>
    <w:rsid w:val="00CC2D03"/>
    <w:rsid w:val="00CE0FCA"/>
    <w:rsid w:val="00CE40E6"/>
    <w:rsid w:val="00CE4CDA"/>
    <w:rsid w:val="00CF4730"/>
    <w:rsid w:val="00CF4D58"/>
    <w:rsid w:val="00D01FB0"/>
    <w:rsid w:val="00D275A0"/>
    <w:rsid w:val="00D34228"/>
    <w:rsid w:val="00D36E82"/>
    <w:rsid w:val="00D506B4"/>
    <w:rsid w:val="00D50DE6"/>
    <w:rsid w:val="00D54DC7"/>
    <w:rsid w:val="00D64189"/>
    <w:rsid w:val="00D647C6"/>
    <w:rsid w:val="00D66084"/>
    <w:rsid w:val="00D82484"/>
    <w:rsid w:val="00D824A6"/>
    <w:rsid w:val="00D8533A"/>
    <w:rsid w:val="00DB5B39"/>
    <w:rsid w:val="00DB7595"/>
    <w:rsid w:val="00DC6FD1"/>
    <w:rsid w:val="00DD127E"/>
    <w:rsid w:val="00DE1E8D"/>
    <w:rsid w:val="00DE6018"/>
    <w:rsid w:val="00DE6689"/>
    <w:rsid w:val="00DF4A67"/>
    <w:rsid w:val="00DF528B"/>
    <w:rsid w:val="00E16C17"/>
    <w:rsid w:val="00E265B9"/>
    <w:rsid w:val="00E460A2"/>
    <w:rsid w:val="00E62099"/>
    <w:rsid w:val="00E62C73"/>
    <w:rsid w:val="00E777F9"/>
    <w:rsid w:val="00E8289D"/>
    <w:rsid w:val="00E914B9"/>
    <w:rsid w:val="00E92507"/>
    <w:rsid w:val="00EC15FF"/>
    <w:rsid w:val="00EC19C0"/>
    <w:rsid w:val="00EC2797"/>
    <w:rsid w:val="00ED324D"/>
    <w:rsid w:val="00EE1BEA"/>
    <w:rsid w:val="00EE54E3"/>
    <w:rsid w:val="00EF5BBE"/>
    <w:rsid w:val="00F1311A"/>
    <w:rsid w:val="00F13216"/>
    <w:rsid w:val="00F270DA"/>
    <w:rsid w:val="00F27343"/>
    <w:rsid w:val="00F2784E"/>
    <w:rsid w:val="00F3730F"/>
    <w:rsid w:val="00F625E1"/>
    <w:rsid w:val="00F702CC"/>
    <w:rsid w:val="00F86E13"/>
    <w:rsid w:val="00F871DF"/>
    <w:rsid w:val="00F90C8B"/>
    <w:rsid w:val="00F9266D"/>
    <w:rsid w:val="00F937EF"/>
    <w:rsid w:val="00F93D60"/>
    <w:rsid w:val="00FA431B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6A61-B05B-4B8A-9D65-D60BD0A0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20</Pages>
  <Words>5146</Words>
  <Characters>29334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Горпенко Алина Игоревна</cp:lastModifiedBy>
  <cp:revision>148</cp:revision>
  <cp:lastPrinted>2018-11-13T11:43:00Z</cp:lastPrinted>
  <dcterms:created xsi:type="dcterms:W3CDTF">2017-06-15T06:11:00Z</dcterms:created>
  <dcterms:modified xsi:type="dcterms:W3CDTF">2018-12-03T12:29:00Z</dcterms:modified>
</cp:coreProperties>
</file>