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06" w:rsidRPr="001C3906" w:rsidRDefault="001C3906" w:rsidP="001C3906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bookmarkStart w:id="0" w:name="_Toc84821550"/>
      <w:bookmarkStart w:id="1" w:name="_Toc57314688"/>
      <w:r w:rsidRPr="001C3906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УТВЕРЖДАЮ</w:t>
      </w:r>
    </w:p>
    <w:p w:rsidR="001C3906" w:rsidRPr="001C3906" w:rsidRDefault="001C3906" w:rsidP="001C3906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Председатель комиссии по осуществлению закупок</w:t>
      </w:r>
    </w:p>
    <w:p w:rsidR="001C3906" w:rsidRPr="001C3906" w:rsidRDefault="001C3906" w:rsidP="001C3906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1C3906" w:rsidRPr="001C3906" w:rsidRDefault="001C3906" w:rsidP="001C3906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______________ С.Х. Батов</w:t>
      </w:r>
    </w:p>
    <w:p w:rsidR="001C3906" w:rsidRPr="005C1FC1" w:rsidRDefault="001C3906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5C1FC1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5C1FC1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Итоговый протокол заседания комиссии </w:t>
      </w:r>
      <w:r w:rsidR="008D3DAA" w:rsidRPr="008D3DAA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по осуществлению закупок </w:t>
      </w:r>
      <w:r w:rsidRPr="005C1FC1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№ </w:t>
      </w:r>
      <w:proofErr w:type="gramStart"/>
      <w:r w:rsidRPr="005C1FC1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Р</w:t>
      </w:r>
      <w:proofErr w:type="gramEnd"/>
      <w:r w:rsidR="001C3906" w:rsidRPr="005C1FC1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-03/2</w:t>
      </w:r>
    </w:p>
    <w:p w:rsidR="008E37CD" w:rsidRPr="005C1FC1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г. Новороссийск</w:t>
      </w:r>
    </w:p>
    <w:p w:rsidR="008E37CD" w:rsidRPr="005C1FC1" w:rsidRDefault="008E37CD" w:rsidP="008E37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5C1FC1" w:rsidRDefault="008E37CD" w:rsidP="008E37CD">
      <w:pPr>
        <w:tabs>
          <w:tab w:val="left" w:pos="142"/>
        </w:tabs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составлен:</w:t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        </w:t>
      </w:r>
      <w:r w:rsidR="004A6D20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</w:t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1C3906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24 мая</w:t>
      </w:r>
      <w:r w:rsidR="0091495E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2017</w:t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г.</w:t>
      </w:r>
    </w:p>
    <w:bookmarkEnd w:id="0"/>
    <w:bookmarkEnd w:id="1"/>
    <w:tbl>
      <w:tblPr>
        <w:tblW w:w="11325" w:type="dxa"/>
        <w:tblInd w:w="-176" w:type="dxa"/>
        <w:tblLook w:val="01E0" w:firstRow="1" w:lastRow="1" w:firstColumn="1" w:lastColumn="1" w:noHBand="0" w:noVBand="0"/>
      </w:tblPr>
      <w:tblGrid>
        <w:gridCol w:w="11101"/>
        <w:gridCol w:w="224"/>
      </w:tblGrid>
      <w:tr w:rsidR="008E37CD" w:rsidRPr="005C1FC1" w:rsidTr="00281467">
        <w:trPr>
          <w:trHeight w:val="47"/>
        </w:trPr>
        <w:tc>
          <w:tcPr>
            <w:tcW w:w="11101" w:type="dxa"/>
          </w:tcPr>
          <w:tbl>
            <w:tblPr>
              <w:tblW w:w="10881" w:type="dxa"/>
              <w:tblInd w:w="4" w:type="dxa"/>
              <w:tblLook w:val="01E0" w:firstRow="1" w:lastRow="1" w:firstColumn="1" w:lastColumn="1" w:noHBand="0" w:noVBand="0"/>
            </w:tblPr>
            <w:tblGrid>
              <w:gridCol w:w="10881"/>
            </w:tblGrid>
            <w:tr w:rsidR="00C211B9" w:rsidRPr="00C211B9" w:rsidTr="00281467">
              <w:trPr>
                <w:trHeight w:val="588"/>
              </w:trPr>
              <w:tc>
                <w:tcPr>
                  <w:tcW w:w="10881" w:type="dxa"/>
                </w:tcPr>
                <w:p w:rsidR="00C211B9" w:rsidRPr="00C211B9" w:rsidRDefault="00C211B9" w:rsidP="00C211B9">
                  <w:pPr>
                    <w:widowControl w:val="0"/>
                    <w:spacing w:after="0" w:line="240" w:lineRule="auto"/>
                    <w:ind w:left="318" w:right="-6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</w:p>
                <w:p w:rsidR="00C211B9" w:rsidRPr="005C1FC1" w:rsidRDefault="00C211B9" w:rsidP="00C211B9">
                  <w:pPr>
                    <w:widowControl w:val="0"/>
                    <w:spacing w:after="0" w:line="240" w:lineRule="auto"/>
                    <w:ind w:left="318" w:right="-6" w:hanging="254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C211B9">
                    <w:rPr>
                      <w:rFonts w:ascii="Franklin Gothic Book" w:eastAsia="Times New Roman" w:hAnsi="Franklin Gothic Book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Наименование</w:t>
                  </w:r>
                  <w:r w:rsidRPr="00C211B9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: реализация</w:t>
                  </w:r>
                  <w:r w:rsidR="00204F0E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ТМЦ</w:t>
                  </w:r>
                  <w:r w:rsidRPr="00C211B9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:</w:t>
                  </w:r>
                </w:p>
                <w:p w:rsidR="00C211B9" w:rsidRPr="005C1FC1" w:rsidRDefault="00C211B9" w:rsidP="00C211B9">
                  <w:pPr>
                    <w:widowControl w:val="0"/>
                    <w:spacing w:after="0" w:line="240" w:lineRule="auto"/>
                    <w:ind w:left="318" w:right="-6" w:hanging="254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Лот № 1: Дизель-генерат</w:t>
                  </w:r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ор б/у (</w:t>
                  </w:r>
                  <w:proofErr w:type="spellStart"/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Cummins</w:t>
                  </w:r>
                  <w:proofErr w:type="spellEnd"/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QST 30-G1/EPA</w:t>
                  </w:r>
                  <w:proofErr w:type="gramStart"/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;</w:t>
                  </w:r>
                  <w:proofErr w:type="gram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11B9" w:rsidRPr="005C1FC1" w:rsidRDefault="00C211B9" w:rsidP="00C211B9">
                  <w:pPr>
                    <w:widowControl w:val="0"/>
                    <w:spacing w:after="0" w:line="240" w:lineRule="auto"/>
                    <w:ind w:left="318" w:right="-6" w:hanging="254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Лот № 2: Комплектный дизель</w:t>
                  </w:r>
                  <w:r w:rsidR="00D64E59"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генератор «DETROIT» 12 </w:t>
                  </w:r>
                  <w:proofErr w:type="spellStart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цил</w:t>
                  </w:r>
                  <w:proofErr w:type="spell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. б/</w:t>
                  </w:r>
                  <w:proofErr w:type="gramStart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кат</w:t>
                  </w:r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.2.2503.009-1 (</w:t>
                  </w:r>
                  <w:proofErr w:type="spellStart"/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Detroit</w:t>
                  </w:r>
                  <w:proofErr w:type="spellEnd"/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12V92 TI</w:t>
                  </w:r>
                  <w:r w:rsidR="00281467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)</w:t>
                  </w:r>
                  <w:r w:rsidR="008D3DAA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;</w:t>
                  </w: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C211B9" w:rsidRPr="005C1FC1" w:rsidRDefault="00C211B9" w:rsidP="00C211B9">
                  <w:pPr>
                    <w:widowControl w:val="0"/>
                    <w:spacing w:after="0" w:line="240" w:lineRule="auto"/>
                    <w:ind w:left="318" w:right="-6" w:hanging="254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Лот № 3: Комплектный дизель</w:t>
                  </w:r>
                  <w:r w:rsidR="00D64E59"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-</w:t>
                  </w: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генератор «DETROIT» 16 </w:t>
                  </w:r>
                  <w:proofErr w:type="spellStart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цил</w:t>
                  </w:r>
                  <w:proofErr w:type="spell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. б/</w:t>
                  </w:r>
                  <w:proofErr w:type="gramStart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кат.82081940 (</w:t>
                  </w:r>
                  <w:proofErr w:type="spellStart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Detroit</w:t>
                  </w:r>
                  <w:proofErr w:type="spellEnd"/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 16V92 T</w:t>
                  </w:r>
                  <w:r w:rsidR="00281467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)</w:t>
                  </w:r>
                  <w:r w:rsidRPr="005C1FC1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C211B9" w:rsidRPr="00C211B9" w:rsidRDefault="005C1FC1" w:rsidP="00C211B9">
                  <w:pPr>
                    <w:widowControl w:val="0"/>
                    <w:spacing w:after="0" w:line="240" w:lineRule="auto"/>
                    <w:ind w:left="318" w:right="-6" w:hanging="255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Franklin Gothic Book" w:eastAsia="Times New Roman" w:hAnsi="Franklin Gothic Book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Продавец</w:t>
                  </w:r>
                  <w:r w:rsidR="00C211B9" w:rsidRPr="00C211B9">
                    <w:rPr>
                      <w:rFonts w:ascii="Franklin Gothic Book" w:eastAsia="Times New Roman" w:hAnsi="Franklin Gothic Book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: </w:t>
                  </w:r>
                  <w:r w:rsidR="00C211B9" w:rsidRPr="00C211B9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ПАО «НМТП»</w:t>
                  </w:r>
                </w:p>
                <w:p w:rsidR="00C211B9" w:rsidRPr="00C211B9" w:rsidRDefault="00C211B9" w:rsidP="00C211B9">
                  <w:pPr>
                    <w:widowControl w:val="0"/>
                    <w:spacing w:after="0" w:line="240" w:lineRule="auto"/>
                    <w:ind w:left="318" w:right="-6" w:hanging="255"/>
                    <w:jc w:val="both"/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</w:pPr>
                  <w:r w:rsidRPr="00C211B9">
                    <w:rPr>
                      <w:rFonts w:ascii="Franklin Gothic Book" w:eastAsia="Times New Roman" w:hAnsi="Franklin Gothic Book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 xml:space="preserve">Организатор: </w:t>
                  </w:r>
                  <w:r w:rsidRPr="00C211B9">
                    <w:rPr>
                      <w:rFonts w:ascii="Franklin Gothic Book" w:eastAsia="Times New Roman" w:hAnsi="Franklin Gothic Book" w:cs="Times New Roman"/>
                      <w:snapToGrid w:val="0"/>
                      <w:sz w:val="24"/>
                      <w:szCs w:val="24"/>
                      <w:lang w:eastAsia="ru-RU"/>
                    </w:rPr>
                    <w:t>ПАО «НМТП»</w:t>
                  </w:r>
                </w:p>
              </w:tc>
            </w:tr>
          </w:tbl>
          <w:p w:rsidR="001C3906" w:rsidRPr="001C3906" w:rsidRDefault="00C211B9" w:rsidP="001C3906">
            <w:pPr>
              <w:spacing w:after="0" w:line="240" w:lineRule="auto"/>
              <w:ind w:left="142" w:right="54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5C1FC1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u w:val="single"/>
                <w:lang w:eastAsia="ru-RU"/>
              </w:rPr>
              <w:t>Начальная (минимальная) цена договоров</w:t>
            </w:r>
            <w:r w:rsidR="001C3906" w:rsidRPr="001C3906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u w:val="single"/>
                <w:lang w:eastAsia="ru-RU"/>
              </w:rPr>
              <w:t>:</w:t>
            </w:r>
            <w:r w:rsidR="001C3906" w:rsidRPr="001C3906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1FC1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не установлена</w:t>
            </w:r>
          </w:p>
          <w:p w:rsidR="001C3906" w:rsidRPr="001C3906" w:rsidRDefault="001C3906" w:rsidP="001C3906">
            <w:pPr>
              <w:spacing w:before="120" w:after="0" w:line="240" w:lineRule="auto"/>
              <w:ind w:left="142" w:right="57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Место проведения: г. Новороссийск, ул. Мира 2, Конференц-зал, этаж 5 АО «</w:t>
            </w:r>
            <w:proofErr w:type="spellStart"/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Новорослесэкспорт</w:t>
            </w:r>
            <w:proofErr w:type="spellEnd"/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»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Время проведения: 15ч.00мин.</w:t>
            </w:r>
          </w:p>
          <w:p w:rsidR="001C3906" w:rsidRPr="001C3906" w:rsidRDefault="001C3906" w:rsidP="001C3906">
            <w:pPr>
              <w:tabs>
                <w:tab w:val="left" w:pos="709"/>
              </w:tabs>
              <w:spacing w:after="0" w:line="240" w:lineRule="auto"/>
              <w:ind w:left="142" w:right="54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Присутствовали:</w:t>
            </w:r>
          </w:p>
          <w:p w:rsidR="001C3906" w:rsidRPr="001C3906" w:rsidRDefault="001C3906" w:rsidP="001C3906">
            <w:pPr>
              <w:tabs>
                <w:tab w:val="left" w:pos="709"/>
              </w:tabs>
              <w:spacing w:after="0" w:line="240" w:lineRule="auto"/>
              <w:ind w:left="142" w:right="57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Председатель комиссии по осуществлению закупок:</w:t>
            </w:r>
          </w:p>
          <w:p w:rsidR="001C3906" w:rsidRPr="001C3906" w:rsidRDefault="001C3906" w:rsidP="001C3906">
            <w:pPr>
              <w:tabs>
                <w:tab w:val="left" w:pos="709"/>
              </w:tabs>
              <w:spacing w:after="0" w:line="240" w:lineRule="auto"/>
              <w:ind w:left="142" w:right="54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Генеральный директор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Батов С.Х.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7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Члены комиссии по осуществлению закупок:</w:t>
            </w:r>
          </w:p>
          <w:p w:rsidR="001C3906" w:rsidRPr="001C3906" w:rsidRDefault="001C3906" w:rsidP="001C3906">
            <w:pPr>
              <w:spacing w:after="0" w:line="240" w:lineRule="auto"/>
              <w:ind w:left="142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Руководитель Центра организации </w:t>
            </w:r>
          </w:p>
          <w:p w:rsidR="001C3906" w:rsidRPr="001C3906" w:rsidRDefault="001C3906" w:rsidP="001C3906">
            <w:pPr>
              <w:spacing w:after="0" w:line="240" w:lineRule="auto"/>
              <w:ind w:left="142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закупочной деятельности и управления </w:t>
            </w:r>
          </w:p>
          <w:p w:rsidR="001C3906" w:rsidRPr="001C3906" w:rsidRDefault="001C3906" w:rsidP="001C3906">
            <w:pPr>
              <w:spacing w:after="0" w:line="240" w:lineRule="auto"/>
              <w:ind w:left="142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материальными ресурсами </w:t>
            </w:r>
          </w:p>
          <w:p w:rsidR="001C3906" w:rsidRPr="001C3906" w:rsidRDefault="001C3906" w:rsidP="001C3906">
            <w:pPr>
              <w:spacing w:after="0" w:line="240" w:lineRule="auto"/>
              <w:ind w:left="142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Группы компаний ПАО «НМТП» 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Турукин А.Ю.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Заместитель технического директора по строительству 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Горюхин Д.А.</w:t>
            </w:r>
          </w:p>
          <w:p w:rsidR="001C3906" w:rsidRPr="001C3906" w:rsidRDefault="001C3906" w:rsidP="001C3906">
            <w:pPr>
              <w:tabs>
                <w:tab w:val="left" w:pos="0"/>
              </w:tabs>
              <w:spacing w:after="0" w:line="240" w:lineRule="auto"/>
              <w:ind w:left="142" w:right="54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Главный бухгалтер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Качан Г.И.</w:t>
            </w:r>
          </w:p>
          <w:p w:rsidR="001C3906" w:rsidRPr="001C3906" w:rsidRDefault="001C3906" w:rsidP="001C3906">
            <w:pPr>
              <w:tabs>
                <w:tab w:val="left" w:pos="0"/>
              </w:tabs>
              <w:spacing w:after="0" w:line="240" w:lineRule="auto"/>
              <w:ind w:left="142" w:right="54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Руководитель юридических служб группы</w:t>
            </w:r>
          </w:p>
          <w:p w:rsidR="001C3906" w:rsidRPr="001C3906" w:rsidRDefault="001C3906" w:rsidP="001C3906">
            <w:pPr>
              <w:tabs>
                <w:tab w:val="left" w:pos="0"/>
              </w:tabs>
              <w:spacing w:after="0" w:line="240" w:lineRule="auto"/>
              <w:ind w:left="142" w:right="54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компаний ПАО «НМТП»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Боровок Э.В.</w:t>
            </w:r>
          </w:p>
          <w:p w:rsidR="001C3906" w:rsidRPr="001C3906" w:rsidRDefault="001C3906" w:rsidP="001C3906">
            <w:pPr>
              <w:tabs>
                <w:tab w:val="left" w:pos="0"/>
              </w:tabs>
              <w:spacing w:after="0" w:line="240" w:lineRule="auto"/>
              <w:ind w:left="142" w:right="54"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Директор по сопровождению бизнеса 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Сенченко Ю.М.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 xml:space="preserve">Начальник бюджетного управления 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Зеленская Г.П.</w:t>
            </w:r>
          </w:p>
          <w:p w:rsidR="00ED53DF" w:rsidRPr="00ED53DF" w:rsidRDefault="00ED53DF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ED53D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Старший ауди</w:t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тор технического контроля</w:t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ED53DF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А.В. Шалаев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Секретарь комиссии по осуществлению закупок: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Начальник отдела тендеров и экспертиз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Зайцев В.А.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120" w:line="240" w:lineRule="auto"/>
              <w:ind w:left="142" w:right="57"/>
              <w:contextualSpacing/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eastAsia="ru-RU"/>
              </w:rPr>
              <w:t>Отсутствовал: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120" w:line="240" w:lineRule="auto"/>
              <w:ind w:left="142" w:right="57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u w:val="single"/>
                <w:lang w:eastAsia="ru-RU"/>
              </w:rPr>
              <w:t>Заместитель председателя комиссии по осуществлению закупок:</w:t>
            </w:r>
          </w:p>
          <w:p w:rsidR="001C3906" w:rsidRPr="001C3906" w:rsidRDefault="001C3906" w:rsidP="001C3906">
            <w:pPr>
              <w:tabs>
                <w:tab w:val="left" w:pos="284"/>
              </w:tabs>
              <w:spacing w:after="0" w:line="240" w:lineRule="auto"/>
              <w:ind w:left="142" w:right="54"/>
              <w:contextualSpacing/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</w:pP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>Исполнительный директор</w:t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</w:r>
            <w:r w:rsidRPr="001C3906">
              <w:rPr>
                <w:rFonts w:ascii="Franklin Gothic Book" w:eastAsia="Times New Roman" w:hAnsi="Franklin Gothic Book" w:cs="Times New Roman"/>
                <w:sz w:val="24"/>
                <w:szCs w:val="24"/>
                <w:lang w:eastAsia="ru-RU"/>
              </w:rPr>
              <w:tab/>
              <w:t>Терентьев И.В.</w:t>
            </w:r>
          </w:p>
          <w:p w:rsidR="008E37CD" w:rsidRPr="005C1FC1" w:rsidRDefault="008E37CD" w:rsidP="008E37CD">
            <w:pPr>
              <w:widowControl w:val="0"/>
              <w:tabs>
                <w:tab w:val="left" w:pos="360"/>
                <w:tab w:val="right" w:pos="4536"/>
              </w:tabs>
              <w:spacing w:after="0" w:line="240" w:lineRule="auto"/>
              <w:ind w:right="494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</w:tcPr>
          <w:p w:rsidR="008E37CD" w:rsidRPr="005C1FC1" w:rsidRDefault="008E37CD" w:rsidP="008E37CD">
            <w:pPr>
              <w:widowControl w:val="0"/>
              <w:spacing w:after="0" w:line="240" w:lineRule="auto"/>
              <w:ind w:left="550" w:hanging="108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E37CD" w:rsidRPr="005C1FC1" w:rsidRDefault="008E37CD" w:rsidP="0091495E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Кворум для заседания комиссии </w:t>
      </w:r>
      <w:r w:rsidR="008D3DAA" w:rsidRPr="008D3DAA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 осуществлению закупок </w:t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имеется.</w:t>
      </w:r>
    </w:p>
    <w:p w:rsidR="005E4FEB" w:rsidRPr="005C1FC1" w:rsidRDefault="00C211B9" w:rsidP="008D3DAA">
      <w:pPr>
        <w:numPr>
          <w:ilvl w:val="0"/>
          <w:numId w:val="1"/>
        </w:numPr>
        <w:spacing w:after="0" w:line="240" w:lineRule="auto"/>
        <w:ind w:left="0" w:right="54" w:firstLine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12.04</w:t>
      </w:r>
      <w:r w:rsidR="0091495E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.2017 </w:t>
      </w:r>
      <w:r w:rsidR="000A33A3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г. </w:t>
      </w:r>
      <w:r w:rsidR="005E4FEB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сайте </w:t>
      </w:r>
      <w:r w:rsidR="00281467">
        <w:rPr>
          <w:rFonts w:ascii="Franklin Gothic Book" w:hAnsi="Franklin Gothic Book" w:cs="Times New Roman"/>
          <w:sz w:val="24"/>
          <w:szCs w:val="24"/>
        </w:rPr>
        <w:t>П</w:t>
      </w:r>
      <w:r w:rsidR="005E4FEB" w:rsidRPr="005C1FC1">
        <w:rPr>
          <w:rFonts w:ascii="Franklin Gothic Book" w:hAnsi="Franklin Gothic Book" w:cs="Times New Roman"/>
          <w:sz w:val="24"/>
          <w:szCs w:val="24"/>
        </w:rPr>
        <w:t>АО «НМТП»</w:t>
      </w:r>
      <w:r w:rsidR="00633108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0A33A3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была размещена информация о проведении </w:t>
      </w:r>
      <w:r w:rsidR="005E4FEB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реализации</w:t>
      </w:r>
      <w:r w:rsidR="007C3419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204F0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ТМЦ</w:t>
      </w:r>
      <w:bookmarkStart w:id="2" w:name="_GoBack"/>
      <w:bookmarkEnd w:id="2"/>
      <w:r w:rsidR="005E4FEB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:rsidR="00AA2E02" w:rsidRPr="005C1FC1" w:rsidRDefault="00B4726C" w:rsidP="008E37C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5C1FC1">
        <w:rPr>
          <w:rFonts w:ascii="Franklin Gothic Book" w:hAnsi="Franklin Gothic Book" w:cs="Times New Roman"/>
          <w:sz w:val="24"/>
          <w:szCs w:val="24"/>
        </w:rPr>
        <w:t xml:space="preserve">На </w:t>
      </w:r>
      <w:r w:rsidR="005E4FEB" w:rsidRPr="005C1FC1">
        <w:rPr>
          <w:rFonts w:ascii="Franklin Gothic Book" w:hAnsi="Franklin Gothic Book" w:cs="Times New Roman"/>
          <w:sz w:val="24"/>
          <w:szCs w:val="24"/>
        </w:rPr>
        <w:t xml:space="preserve">участие в </w:t>
      </w:r>
      <w:r w:rsidR="008E37CD" w:rsidRPr="005C1FC1">
        <w:rPr>
          <w:rFonts w:ascii="Franklin Gothic Book" w:hAnsi="Franklin Gothic Book" w:cs="Times New Roman"/>
          <w:sz w:val="24"/>
          <w:szCs w:val="24"/>
        </w:rPr>
        <w:t>процедуре получено</w:t>
      </w:r>
      <w:r w:rsidR="008F38FC" w:rsidRPr="005C1FC1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C211B9" w:rsidRPr="005C1FC1">
        <w:rPr>
          <w:rFonts w:ascii="Franklin Gothic Book" w:hAnsi="Franklin Gothic Book" w:cs="Times New Roman"/>
          <w:sz w:val="24"/>
          <w:szCs w:val="24"/>
        </w:rPr>
        <w:t>3 (три</w:t>
      </w:r>
      <w:r w:rsidR="007F4B07" w:rsidRPr="005C1FC1">
        <w:rPr>
          <w:rFonts w:ascii="Franklin Gothic Book" w:hAnsi="Franklin Gothic Book" w:cs="Times New Roman"/>
          <w:sz w:val="24"/>
          <w:szCs w:val="24"/>
        </w:rPr>
        <w:t>) коммерческих предложения</w:t>
      </w:r>
      <w:r w:rsidR="005E4FEB" w:rsidRPr="005C1FC1">
        <w:rPr>
          <w:rFonts w:ascii="Franklin Gothic Book" w:hAnsi="Franklin Gothic Book" w:cs="Times New Roman"/>
          <w:sz w:val="24"/>
          <w:szCs w:val="24"/>
        </w:rPr>
        <w:t>:</w:t>
      </w:r>
    </w:p>
    <w:p w:rsidR="007F4B07" w:rsidRPr="005C1FC1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5C1FC1">
        <w:rPr>
          <w:rFonts w:ascii="Franklin Gothic Book" w:hAnsi="Franklin Gothic Book"/>
          <w:sz w:val="24"/>
          <w:szCs w:val="24"/>
        </w:rPr>
        <w:t>2.1. По Лоту №1:</w:t>
      </w:r>
      <w:proofErr w:type="gramStart"/>
      <w:r w:rsidRPr="005C1FC1">
        <w:rPr>
          <w:rFonts w:ascii="Franklin Gothic Book" w:hAnsi="Franklin Gothic Book"/>
          <w:sz w:val="24"/>
          <w:szCs w:val="24"/>
        </w:rPr>
        <w:t xml:space="preserve"> </w:t>
      </w:r>
      <w:r w:rsidR="00281467" w:rsidRPr="00281467">
        <w:rPr>
          <w:rFonts w:ascii="Franklin Gothic Book" w:hAnsi="Franklin Gothic Book"/>
          <w:sz w:val="24"/>
          <w:szCs w:val="24"/>
        </w:rPr>
        <w:t>:</w:t>
      </w:r>
      <w:proofErr w:type="gramEnd"/>
      <w:r w:rsidR="00281467" w:rsidRPr="00281467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="00281467" w:rsidRPr="00281467">
        <w:rPr>
          <w:rFonts w:ascii="Franklin Gothic Book" w:hAnsi="Franklin Gothic Book"/>
          <w:sz w:val="24"/>
          <w:szCs w:val="24"/>
        </w:rPr>
        <w:t>Дизель-генератор б</w:t>
      </w:r>
      <w:proofErr w:type="gramEnd"/>
      <w:r w:rsidR="00281467" w:rsidRPr="00281467">
        <w:rPr>
          <w:rFonts w:ascii="Franklin Gothic Book" w:hAnsi="Franklin Gothic Book"/>
          <w:sz w:val="24"/>
          <w:szCs w:val="24"/>
        </w:rPr>
        <w:t>/у (</w:t>
      </w:r>
      <w:proofErr w:type="spellStart"/>
      <w:r w:rsidR="00281467" w:rsidRPr="00281467">
        <w:rPr>
          <w:rFonts w:ascii="Franklin Gothic Book" w:hAnsi="Franklin Gothic Book"/>
          <w:sz w:val="24"/>
          <w:szCs w:val="24"/>
        </w:rPr>
        <w:t>Cummins</w:t>
      </w:r>
      <w:proofErr w:type="spellEnd"/>
      <w:r w:rsidR="00281467" w:rsidRPr="00281467">
        <w:rPr>
          <w:rFonts w:ascii="Franklin Gothic Book" w:hAnsi="Franklin Gothic Book"/>
          <w:sz w:val="24"/>
          <w:szCs w:val="24"/>
        </w:rPr>
        <w:t xml:space="preserve"> QST 30-G1/EPA</w:t>
      </w:r>
      <w:r w:rsidR="00281467">
        <w:rPr>
          <w:rFonts w:ascii="Franklin Gothic Book" w:hAnsi="Franklin Gothic Book"/>
          <w:sz w:val="24"/>
          <w:szCs w:val="24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386"/>
      </w:tblGrid>
      <w:tr w:rsidR="0091495E" w:rsidRPr="005C1FC1" w:rsidTr="00D64E59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91495E" w:rsidRPr="005C1FC1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5C1FC1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495E" w:rsidRPr="005C1FC1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91495E" w:rsidRPr="005C1FC1" w:rsidTr="00D64E59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91495E" w:rsidRPr="005C1FC1" w:rsidRDefault="0091495E" w:rsidP="0091495E">
            <w:pPr>
              <w:pStyle w:val="a7"/>
              <w:widowControl w:val="0"/>
              <w:tabs>
                <w:tab w:val="left" w:pos="284"/>
              </w:tabs>
              <w:spacing w:line="240" w:lineRule="auto"/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211B9" w:rsidRPr="00C211B9" w:rsidRDefault="00C211B9" w:rsidP="00D64E5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91495E" w:rsidRPr="005C1FC1" w:rsidRDefault="00C211B9" w:rsidP="00D64E59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C211B9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  <w:r w:rsidRPr="005C1FC1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5C1FC1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5C1FC1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495E" w:rsidRPr="005C1FC1" w:rsidRDefault="00926074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100 000,00                                                           (сто тысяч) рублей 00 копеек с учетом НДС</w:t>
            </w:r>
          </w:p>
        </w:tc>
      </w:tr>
    </w:tbl>
    <w:p w:rsidR="007F4B07" w:rsidRPr="005C1FC1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 w:val="0"/>
          <w:sz w:val="24"/>
          <w:szCs w:val="24"/>
        </w:rPr>
      </w:pPr>
      <w:r w:rsidRPr="005C1FC1">
        <w:rPr>
          <w:rFonts w:ascii="Franklin Gothic Book" w:hAnsi="Franklin Gothic Book"/>
          <w:sz w:val="24"/>
          <w:szCs w:val="24"/>
        </w:rPr>
        <w:t xml:space="preserve">2.2. </w:t>
      </w:r>
      <w:r w:rsidRPr="005C1FC1">
        <w:rPr>
          <w:rFonts w:ascii="Franklin Gothic Book" w:hAnsi="Franklin Gothic Book"/>
          <w:snapToGrid w:val="0"/>
          <w:sz w:val="24"/>
          <w:szCs w:val="24"/>
        </w:rPr>
        <w:t xml:space="preserve">По Лоту №2: </w:t>
      </w:r>
      <w:r w:rsidR="00281467" w:rsidRPr="00281467">
        <w:rPr>
          <w:rFonts w:ascii="Franklin Gothic Book" w:hAnsi="Franklin Gothic Book"/>
          <w:snapToGrid w:val="0"/>
          <w:sz w:val="24"/>
          <w:szCs w:val="24"/>
        </w:rPr>
        <w:t xml:space="preserve">Комплектный дизель-генератор «DETROIT» 12 </w:t>
      </w:r>
      <w:proofErr w:type="spellStart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цил</w:t>
      </w:r>
      <w:proofErr w:type="spellEnd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. б/</w:t>
      </w:r>
      <w:proofErr w:type="gramStart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у</w:t>
      </w:r>
      <w:proofErr w:type="gramEnd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 xml:space="preserve"> кат.2.2503.009-1 (</w:t>
      </w:r>
      <w:proofErr w:type="spellStart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Detroit</w:t>
      </w:r>
      <w:proofErr w:type="spellEnd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 xml:space="preserve"> 12V92 TI</w:t>
      </w:r>
      <w:r w:rsidR="00281467">
        <w:rPr>
          <w:rFonts w:ascii="Franklin Gothic Book" w:hAnsi="Franklin Gothic Book"/>
          <w:snapToGrid w:val="0"/>
          <w:sz w:val="24"/>
          <w:szCs w:val="24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386"/>
      </w:tblGrid>
      <w:tr w:rsidR="00C211B9" w:rsidRPr="005C1FC1" w:rsidTr="00D64E59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C211B9" w:rsidRPr="005C1FC1" w:rsidRDefault="00C211B9" w:rsidP="00E112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211B9" w:rsidRPr="005C1FC1" w:rsidRDefault="00C211B9" w:rsidP="00E112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11B9" w:rsidRPr="005C1FC1" w:rsidRDefault="00C211B9" w:rsidP="00E112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C211B9" w:rsidRPr="005C1FC1" w:rsidTr="00D64E59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C211B9" w:rsidRPr="005C1FC1" w:rsidRDefault="00C211B9" w:rsidP="00E1125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211B9" w:rsidRPr="00C211B9" w:rsidRDefault="00C211B9" w:rsidP="00C211B9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C211B9" w:rsidRPr="005C1FC1" w:rsidRDefault="00C211B9" w:rsidP="00D64E59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C211B9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  <w:r w:rsidRPr="005C1FC1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5C1FC1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5C1FC1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211B9" w:rsidRPr="005C1FC1" w:rsidRDefault="00926074" w:rsidP="00E11252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50 000,00                                                      (пятьдесят тысяч) рублей 00 копеек с учетом НДС</w:t>
            </w:r>
          </w:p>
        </w:tc>
      </w:tr>
    </w:tbl>
    <w:p w:rsidR="007F4B07" w:rsidRPr="005C1FC1" w:rsidRDefault="007F4B07" w:rsidP="0091495E">
      <w:pPr>
        <w:pStyle w:val="a7"/>
        <w:widowControl w:val="0"/>
        <w:tabs>
          <w:tab w:val="left" w:pos="284"/>
        </w:tabs>
        <w:spacing w:before="240"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5C1FC1">
        <w:rPr>
          <w:rFonts w:ascii="Franklin Gothic Book" w:hAnsi="Franklin Gothic Book"/>
          <w:sz w:val="24"/>
          <w:szCs w:val="24"/>
        </w:rPr>
        <w:t xml:space="preserve">2.3. По Лоту №3: </w:t>
      </w:r>
      <w:r w:rsidR="00281467" w:rsidRPr="00281467">
        <w:rPr>
          <w:rFonts w:ascii="Franklin Gothic Book" w:hAnsi="Franklin Gothic Book"/>
          <w:sz w:val="24"/>
          <w:szCs w:val="24"/>
        </w:rPr>
        <w:t xml:space="preserve">Комплектный дизель-генератор «DETROIT» 16 </w:t>
      </w:r>
      <w:proofErr w:type="spellStart"/>
      <w:r w:rsidR="00281467" w:rsidRPr="00281467">
        <w:rPr>
          <w:rFonts w:ascii="Franklin Gothic Book" w:hAnsi="Franklin Gothic Book"/>
          <w:sz w:val="24"/>
          <w:szCs w:val="24"/>
        </w:rPr>
        <w:t>цил</w:t>
      </w:r>
      <w:proofErr w:type="spellEnd"/>
      <w:r w:rsidR="00281467" w:rsidRPr="00281467">
        <w:rPr>
          <w:rFonts w:ascii="Franklin Gothic Book" w:hAnsi="Franklin Gothic Book"/>
          <w:sz w:val="24"/>
          <w:szCs w:val="24"/>
        </w:rPr>
        <w:t>. б/</w:t>
      </w:r>
      <w:proofErr w:type="gramStart"/>
      <w:r w:rsidR="00281467" w:rsidRPr="00281467">
        <w:rPr>
          <w:rFonts w:ascii="Franklin Gothic Book" w:hAnsi="Franklin Gothic Book"/>
          <w:sz w:val="24"/>
          <w:szCs w:val="24"/>
        </w:rPr>
        <w:t>у</w:t>
      </w:r>
      <w:proofErr w:type="gramEnd"/>
      <w:r w:rsidR="00281467" w:rsidRPr="00281467">
        <w:rPr>
          <w:rFonts w:ascii="Franklin Gothic Book" w:hAnsi="Franklin Gothic Book"/>
          <w:sz w:val="24"/>
          <w:szCs w:val="24"/>
        </w:rPr>
        <w:t xml:space="preserve"> кат.82081940 (</w:t>
      </w:r>
      <w:proofErr w:type="spellStart"/>
      <w:r w:rsidR="00281467" w:rsidRPr="00281467">
        <w:rPr>
          <w:rFonts w:ascii="Franklin Gothic Book" w:hAnsi="Franklin Gothic Book"/>
          <w:sz w:val="24"/>
          <w:szCs w:val="24"/>
        </w:rPr>
        <w:t>Detroit</w:t>
      </w:r>
      <w:proofErr w:type="spellEnd"/>
      <w:r w:rsidR="00281467" w:rsidRPr="00281467">
        <w:rPr>
          <w:rFonts w:ascii="Franklin Gothic Book" w:hAnsi="Franklin Gothic Book"/>
          <w:sz w:val="24"/>
          <w:szCs w:val="24"/>
        </w:rPr>
        <w:t xml:space="preserve"> 16V92 T.</w:t>
      </w:r>
      <w:r w:rsidR="00281467">
        <w:rPr>
          <w:rFonts w:ascii="Franklin Gothic Book" w:hAnsi="Franklin Gothic Book"/>
          <w:sz w:val="24"/>
          <w:szCs w:val="24"/>
        </w:rPr>
        <w:t>)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5386"/>
      </w:tblGrid>
      <w:tr w:rsidR="0091495E" w:rsidRPr="005C1FC1" w:rsidTr="00D64E59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91495E" w:rsidRPr="005C1FC1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5C1FC1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495E" w:rsidRPr="005C1FC1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91495E" w:rsidRPr="005C1FC1" w:rsidTr="00D64E59">
        <w:trPr>
          <w:trHeight w:val="850"/>
        </w:trPr>
        <w:tc>
          <w:tcPr>
            <w:tcW w:w="709" w:type="dxa"/>
            <w:shd w:val="clear" w:color="auto" w:fill="auto"/>
            <w:vAlign w:val="center"/>
          </w:tcPr>
          <w:p w:rsidR="0091495E" w:rsidRPr="005C1FC1" w:rsidRDefault="0091495E" w:rsidP="007B378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5C1FC1" w:rsidRDefault="00C211B9" w:rsidP="00D64E59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Зелер</w:t>
            </w:r>
            <w:proofErr w:type="spellEnd"/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D64E59" w:rsidRPr="005C1FC1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       </w:t>
            </w:r>
            <w:r w:rsidRPr="00C211B9">
              <w:rPr>
                <w:rFonts w:ascii="Franklin Gothic Book" w:hAnsi="Franklin Gothic Book"/>
                <w:b/>
                <w:sz w:val="24"/>
                <w:szCs w:val="24"/>
              </w:rPr>
              <w:t xml:space="preserve">350072, г. </w:t>
            </w:r>
            <w:r w:rsidRPr="00C211B9">
              <w:rPr>
                <w:rFonts w:ascii="Franklin Gothic Book" w:hAnsi="Franklin Gothic Book"/>
                <w:sz w:val="24"/>
                <w:szCs w:val="24"/>
              </w:rPr>
              <w:t xml:space="preserve">Краснодар, </w:t>
            </w:r>
            <w:r w:rsidRPr="005C1FC1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proofErr w:type="gramStart"/>
            <w:r w:rsidRPr="005C1FC1">
              <w:rPr>
                <w:rFonts w:ascii="Franklin Gothic Book" w:hAnsi="Franklin Gothic Book"/>
                <w:sz w:val="24"/>
                <w:szCs w:val="24"/>
              </w:rPr>
              <w:t>Московская</w:t>
            </w:r>
            <w:proofErr w:type="gramEnd"/>
            <w:r w:rsidRPr="005C1FC1">
              <w:rPr>
                <w:rFonts w:ascii="Franklin Gothic Book" w:hAnsi="Franklin Gothic Book"/>
                <w:sz w:val="24"/>
                <w:szCs w:val="24"/>
              </w:rPr>
              <w:t>, д.59, корп. 1, офис 14-01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1495E" w:rsidRPr="005C1FC1" w:rsidRDefault="00926074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C1FC1">
              <w:rPr>
                <w:rFonts w:ascii="Franklin Gothic Book" w:hAnsi="Franklin Gothic Book"/>
                <w:b/>
                <w:sz w:val="24"/>
                <w:szCs w:val="24"/>
              </w:rPr>
              <w:t>100 000,00                                                             (сто тысяч) рублей 00 копеек с учетом НДС</w:t>
            </w:r>
          </w:p>
        </w:tc>
      </w:tr>
    </w:tbl>
    <w:p w:rsidR="008E37CD" w:rsidRPr="00281467" w:rsidRDefault="00E40B10" w:rsidP="00281467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851"/>
        </w:tabs>
        <w:spacing w:before="240" w:after="0" w:line="240" w:lineRule="auto"/>
        <w:ind w:left="0" w:right="54" w:firstLine="0"/>
        <w:rPr>
          <w:rFonts w:ascii="Franklin Gothic Book" w:hAnsi="Franklin Gothic Book"/>
          <w:b/>
          <w:sz w:val="24"/>
          <w:szCs w:val="24"/>
        </w:rPr>
      </w:pPr>
      <w:proofErr w:type="gramStart"/>
      <w:r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основании результатов рассмотрения заявок, комиссией </w:t>
      </w:r>
      <w:r w:rsidR="008D3DAA"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по осуществлению закупок </w:t>
      </w:r>
      <w:r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принято</w:t>
      </w:r>
      <w:r w:rsidR="007C3419"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C3419" w:rsidRPr="00281467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единогласное</w:t>
      </w:r>
      <w:r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решение</w:t>
      </w:r>
      <w:r w:rsidRPr="00281467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:</w:t>
      </w:r>
      <w:r w:rsidRPr="00281467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281467">
        <w:rPr>
          <w:rFonts w:ascii="Franklin Gothic Book" w:hAnsi="Franklin Gothic Book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E37CD" w:rsidRPr="00281467">
        <w:rPr>
          <w:rFonts w:ascii="Franklin Gothic Book" w:hAnsi="Franklin Gothic Book"/>
          <w:b/>
          <w:sz w:val="24"/>
          <w:szCs w:val="24"/>
        </w:rPr>
        <w:t>по Лоту №1:</w:t>
      </w:r>
      <w:r w:rsidR="008E37CD" w:rsidRPr="00281467">
        <w:rPr>
          <w:rFonts w:ascii="Franklin Gothic Book" w:hAnsi="Franklin Gothic Book"/>
          <w:sz w:val="24"/>
          <w:szCs w:val="24"/>
        </w:rPr>
        <w:t xml:space="preserve"> </w:t>
      </w:r>
      <w:r w:rsidR="00926074" w:rsidRPr="00281467">
        <w:rPr>
          <w:rFonts w:ascii="Franklin Gothic Book" w:hAnsi="Franklin Gothic Book"/>
          <w:sz w:val="24"/>
          <w:szCs w:val="24"/>
        </w:rPr>
        <w:t xml:space="preserve">в связи с тем, что в процедуре по реализация </w:t>
      </w:r>
      <w:r w:rsidR="00D64E59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>д</w:t>
      </w:r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>изель-генератор</w:t>
      </w:r>
      <w:r w:rsidR="00D64E59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>а</w:t>
      </w:r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 xml:space="preserve"> б/у (</w:t>
      </w:r>
      <w:proofErr w:type="spellStart"/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>Cummins</w:t>
      </w:r>
      <w:proofErr w:type="spellEnd"/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 xml:space="preserve"> QST 30-G1/EPA</w:t>
      </w:r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)</w:t>
      </w:r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 xml:space="preserve"> подана одна заявка, признать процедуру </w:t>
      </w:r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u w:val="single"/>
          <w:lang w:eastAsia="ru-RU"/>
        </w:rPr>
        <w:t>несостоявшейся</w:t>
      </w:r>
      <w:r w:rsidR="00926074" w:rsidRPr="00281467">
        <w:rPr>
          <w:rFonts w:ascii="Franklin Gothic Book" w:eastAsia="Times New Roman" w:hAnsi="Franklin Gothic Book" w:cs="Times New Roman"/>
          <w:snapToGrid w:val="0"/>
          <w:sz w:val="24"/>
          <w:szCs w:val="24"/>
          <w:lang w:eastAsia="ru-RU"/>
        </w:rPr>
        <w:t xml:space="preserve"> и заключить договор с </w:t>
      </w:r>
      <w:r w:rsidR="00926074" w:rsidRPr="00C211B9">
        <w:rPr>
          <w:rFonts w:ascii="Franklin Gothic Book" w:hAnsi="Franklin Gothic Book"/>
          <w:sz w:val="24"/>
          <w:szCs w:val="24"/>
        </w:rPr>
        <w:t>ООО «</w:t>
      </w:r>
      <w:proofErr w:type="spellStart"/>
      <w:r w:rsidR="00926074" w:rsidRPr="00C211B9">
        <w:rPr>
          <w:rFonts w:ascii="Franklin Gothic Book" w:hAnsi="Franklin Gothic Book"/>
          <w:sz w:val="24"/>
          <w:szCs w:val="24"/>
        </w:rPr>
        <w:t>Зелер</w:t>
      </w:r>
      <w:proofErr w:type="spellEnd"/>
      <w:r w:rsidR="00926074" w:rsidRPr="00C211B9">
        <w:rPr>
          <w:rFonts w:ascii="Franklin Gothic Book" w:hAnsi="Franklin Gothic Book"/>
          <w:sz w:val="24"/>
          <w:szCs w:val="24"/>
        </w:rPr>
        <w:t>»</w:t>
      </w:r>
      <w:r w:rsidR="00926074" w:rsidRPr="00281467">
        <w:rPr>
          <w:rFonts w:ascii="Franklin Gothic Book" w:hAnsi="Franklin Gothic Book"/>
          <w:b/>
          <w:sz w:val="24"/>
          <w:szCs w:val="24"/>
        </w:rPr>
        <w:t xml:space="preserve"> </w:t>
      </w:r>
      <w:r w:rsidR="00926074" w:rsidRPr="00C211B9">
        <w:rPr>
          <w:rFonts w:ascii="Franklin Gothic Book" w:hAnsi="Franklin Gothic Book"/>
          <w:sz w:val="24"/>
          <w:szCs w:val="24"/>
        </w:rPr>
        <w:t>350072, г.</w:t>
      </w:r>
      <w:r w:rsidR="00926074" w:rsidRPr="00C211B9">
        <w:rPr>
          <w:rFonts w:ascii="Franklin Gothic Book" w:hAnsi="Franklin Gothic Book"/>
          <w:b/>
          <w:sz w:val="24"/>
          <w:szCs w:val="24"/>
        </w:rPr>
        <w:t xml:space="preserve"> </w:t>
      </w:r>
      <w:r w:rsidR="00926074" w:rsidRPr="00C211B9">
        <w:rPr>
          <w:rFonts w:ascii="Franklin Gothic Book" w:hAnsi="Franklin Gothic Book"/>
          <w:sz w:val="24"/>
          <w:szCs w:val="24"/>
        </w:rPr>
        <w:t xml:space="preserve">Краснодар, </w:t>
      </w:r>
      <w:r w:rsidR="00926074" w:rsidRPr="00281467">
        <w:rPr>
          <w:rFonts w:ascii="Franklin Gothic Book" w:hAnsi="Franklin Gothic Book"/>
          <w:sz w:val="24"/>
          <w:szCs w:val="24"/>
        </w:rPr>
        <w:t>ул. Московская, д.59, корп. 1, офис 14-01 с общей стоимостью предложения 100 000,00</w:t>
      </w:r>
      <w:proofErr w:type="gramEnd"/>
      <w:r w:rsidR="00926074" w:rsidRPr="00281467">
        <w:rPr>
          <w:rFonts w:ascii="Franklin Gothic Book" w:hAnsi="Franklin Gothic Book"/>
          <w:sz w:val="24"/>
          <w:szCs w:val="24"/>
        </w:rPr>
        <w:t xml:space="preserve">     (сто тысяч) рублей 00 копеек с учетом НДС, как с единственным покупателем;</w:t>
      </w:r>
      <w:r w:rsidR="00D64E59" w:rsidRPr="00281467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="008E37CD" w:rsidRPr="00281467">
        <w:rPr>
          <w:rFonts w:ascii="Franklin Gothic Book" w:hAnsi="Franklin Gothic Book"/>
          <w:b/>
          <w:snapToGrid w:val="0"/>
          <w:sz w:val="24"/>
          <w:szCs w:val="24"/>
        </w:rPr>
        <w:t>по Лоту №2:</w:t>
      </w:r>
      <w:r w:rsidR="008E37CD" w:rsidRPr="00281467">
        <w:rPr>
          <w:rFonts w:ascii="Franklin Gothic Book" w:hAnsi="Franklin Gothic Book"/>
          <w:snapToGrid w:val="0"/>
          <w:sz w:val="24"/>
          <w:szCs w:val="24"/>
        </w:rPr>
        <w:t xml:space="preserve"> </w:t>
      </w:r>
      <w:r w:rsidR="00926074" w:rsidRPr="00281467">
        <w:rPr>
          <w:rFonts w:ascii="Franklin Gothic Book" w:hAnsi="Franklin Gothic Book"/>
          <w:snapToGrid w:val="0"/>
          <w:sz w:val="24"/>
          <w:szCs w:val="24"/>
        </w:rPr>
        <w:t>в связи с тем,</w:t>
      </w:r>
      <w:r w:rsidR="00D64E59" w:rsidRPr="00281467">
        <w:rPr>
          <w:rFonts w:ascii="Franklin Gothic Book" w:hAnsi="Franklin Gothic Book"/>
          <w:snapToGrid w:val="0"/>
          <w:sz w:val="24"/>
          <w:szCs w:val="24"/>
        </w:rPr>
        <w:t xml:space="preserve"> что в процедуре по реализация </w:t>
      </w:r>
      <w:r w:rsidR="00281467" w:rsidRPr="00281467">
        <w:rPr>
          <w:rFonts w:ascii="Franklin Gothic Book" w:hAnsi="Franklin Gothic Book"/>
          <w:snapToGrid w:val="0"/>
          <w:sz w:val="24"/>
          <w:szCs w:val="24"/>
        </w:rPr>
        <w:t xml:space="preserve">комплектного дизель-генератора «DETROIT» 12 </w:t>
      </w:r>
      <w:proofErr w:type="spellStart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цил</w:t>
      </w:r>
      <w:proofErr w:type="spellEnd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. б/у кат.2.2503.009-1 (</w:t>
      </w:r>
      <w:proofErr w:type="spellStart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>Detroit</w:t>
      </w:r>
      <w:proofErr w:type="spellEnd"/>
      <w:r w:rsidR="00281467" w:rsidRPr="00281467">
        <w:rPr>
          <w:rFonts w:ascii="Franklin Gothic Book" w:hAnsi="Franklin Gothic Book"/>
          <w:snapToGrid w:val="0"/>
          <w:sz w:val="24"/>
          <w:szCs w:val="24"/>
        </w:rPr>
        <w:t xml:space="preserve"> 12V92 TI) </w:t>
      </w:r>
      <w:r w:rsidR="00926074" w:rsidRPr="00281467">
        <w:rPr>
          <w:rFonts w:ascii="Franklin Gothic Book" w:hAnsi="Franklin Gothic Book"/>
          <w:snapToGrid w:val="0"/>
          <w:sz w:val="24"/>
          <w:szCs w:val="24"/>
        </w:rPr>
        <w:t>подана одна заявка, признать процедуру несостоявшейся и заключить договор с ООО «</w:t>
      </w:r>
      <w:proofErr w:type="spellStart"/>
      <w:r w:rsidR="00926074" w:rsidRPr="00281467">
        <w:rPr>
          <w:rFonts w:ascii="Franklin Gothic Book" w:hAnsi="Franklin Gothic Book"/>
          <w:snapToGrid w:val="0"/>
          <w:sz w:val="24"/>
          <w:szCs w:val="24"/>
        </w:rPr>
        <w:t>Зелер</w:t>
      </w:r>
      <w:proofErr w:type="spellEnd"/>
      <w:r w:rsidR="00926074" w:rsidRPr="00281467">
        <w:rPr>
          <w:rFonts w:ascii="Franklin Gothic Book" w:hAnsi="Franklin Gothic Book"/>
          <w:snapToGrid w:val="0"/>
          <w:sz w:val="24"/>
          <w:szCs w:val="24"/>
        </w:rPr>
        <w:t xml:space="preserve">» 350072, г. Краснодар, ул. Московская, д.59, корп. 1, офис 14-01 с общей стоимостью предложения 50 000,00  </w:t>
      </w:r>
      <w:r w:rsidR="00D64E59" w:rsidRPr="00281467">
        <w:rPr>
          <w:rFonts w:ascii="Franklin Gothic Book" w:hAnsi="Franklin Gothic Book"/>
          <w:snapToGrid w:val="0"/>
          <w:sz w:val="24"/>
          <w:szCs w:val="24"/>
        </w:rPr>
        <w:t>(</w:t>
      </w:r>
      <w:r w:rsidR="00926074" w:rsidRPr="00281467">
        <w:rPr>
          <w:rFonts w:ascii="Franklin Gothic Book" w:hAnsi="Franklin Gothic Book"/>
          <w:snapToGrid w:val="0"/>
          <w:sz w:val="24"/>
          <w:szCs w:val="24"/>
        </w:rPr>
        <w:t>пятьдесят тысяч) рублей 00 копеек с</w:t>
      </w:r>
      <w:proofErr w:type="gramEnd"/>
      <w:r w:rsidR="00926074" w:rsidRPr="00281467">
        <w:rPr>
          <w:rFonts w:ascii="Franklin Gothic Book" w:hAnsi="Franklin Gothic Book"/>
          <w:snapToGrid w:val="0"/>
          <w:sz w:val="24"/>
          <w:szCs w:val="24"/>
        </w:rPr>
        <w:t xml:space="preserve"> учетом НДС, как с единственным покупателем</w:t>
      </w:r>
      <w:r w:rsidR="00D64E59" w:rsidRPr="00281467">
        <w:rPr>
          <w:rFonts w:ascii="Franklin Gothic Book" w:hAnsi="Franklin Gothic Book"/>
          <w:snapToGrid w:val="0"/>
          <w:sz w:val="24"/>
          <w:szCs w:val="24"/>
        </w:rPr>
        <w:t xml:space="preserve">;                                                                                                                                                            </w:t>
      </w:r>
      <w:proofErr w:type="gramStart"/>
      <w:r w:rsidR="008E37CD" w:rsidRPr="00281467">
        <w:rPr>
          <w:rFonts w:ascii="Franklin Gothic Book" w:hAnsi="Franklin Gothic Book"/>
          <w:b/>
          <w:sz w:val="24"/>
          <w:szCs w:val="24"/>
        </w:rPr>
        <w:t>по Лот</w:t>
      </w:r>
      <w:r w:rsidR="00C2249B" w:rsidRPr="00281467">
        <w:rPr>
          <w:rFonts w:ascii="Franklin Gothic Book" w:hAnsi="Franklin Gothic Book"/>
          <w:b/>
          <w:sz w:val="24"/>
          <w:szCs w:val="24"/>
        </w:rPr>
        <w:t>у №3:</w:t>
      </w:r>
      <w:r w:rsidR="008E37CD" w:rsidRPr="00281467">
        <w:rPr>
          <w:rFonts w:ascii="Franklin Gothic Book" w:hAnsi="Franklin Gothic Book"/>
          <w:sz w:val="24"/>
          <w:szCs w:val="24"/>
        </w:rPr>
        <w:t xml:space="preserve"> </w:t>
      </w:r>
      <w:r w:rsidR="00926074" w:rsidRPr="00281467">
        <w:rPr>
          <w:rFonts w:ascii="Franklin Gothic Book" w:hAnsi="Franklin Gothic Book"/>
          <w:sz w:val="24"/>
          <w:szCs w:val="24"/>
        </w:rPr>
        <w:t>в связи с тем, что в процедуре по реализация</w:t>
      </w:r>
      <w:r w:rsidR="00D64E59" w:rsidRPr="00281467">
        <w:rPr>
          <w:rFonts w:ascii="Franklin Gothic Book" w:hAnsi="Franklin Gothic Book"/>
          <w:sz w:val="24"/>
          <w:szCs w:val="24"/>
        </w:rPr>
        <w:t xml:space="preserve"> </w:t>
      </w:r>
      <w:r w:rsidR="00281467" w:rsidRPr="00281467">
        <w:rPr>
          <w:rFonts w:ascii="Franklin Gothic Book" w:hAnsi="Franklin Gothic Book"/>
          <w:sz w:val="24"/>
          <w:szCs w:val="24"/>
        </w:rPr>
        <w:t xml:space="preserve">комплектного дизель-генератора «DETROIT» 16 </w:t>
      </w:r>
      <w:proofErr w:type="spellStart"/>
      <w:r w:rsidR="00281467" w:rsidRPr="00281467">
        <w:rPr>
          <w:rFonts w:ascii="Franklin Gothic Book" w:hAnsi="Franklin Gothic Book"/>
          <w:sz w:val="24"/>
          <w:szCs w:val="24"/>
        </w:rPr>
        <w:t>цил</w:t>
      </w:r>
      <w:proofErr w:type="spellEnd"/>
      <w:r w:rsidR="00281467" w:rsidRPr="00281467">
        <w:rPr>
          <w:rFonts w:ascii="Franklin Gothic Book" w:hAnsi="Franklin Gothic Book"/>
          <w:sz w:val="24"/>
          <w:szCs w:val="24"/>
        </w:rPr>
        <w:t>. б/у кат.82081940 (</w:t>
      </w:r>
      <w:proofErr w:type="spellStart"/>
      <w:r w:rsidR="00281467" w:rsidRPr="00281467">
        <w:rPr>
          <w:rFonts w:ascii="Franklin Gothic Book" w:hAnsi="Franklin Gothic Book"/>
          <w:sz w:val="24"/>
          <w:szCs w:val="24"/>
        </w:rPr>
        <w:t>Detroit</w:t>
      </w:r>
      <w:proofErr w:type="spellEnd"/>
      <w:r w:rsidR="00281467" w:rsidRPr="00281467">
        <w:rPr>
          <w:rFonts w:ascii="Franklin Gothic Book" w:hAnsi="Franklin Gothic Book"/>
          <w:sz w:val="24"/>
          <w:szCs w:val="24"/>
        </w:rPr>
        <w:t xml:space="preserve"> 16V92 T) </w:t>
      </w:r>
      <w:r w:rsidR="00926074" w:rsidRPr="00281467">
        <w:rPr>
          <w:rFonts w:ascii="Franklin Gothic Book" w:hAnsi="Franklin Gothic Book"/>
          <w:sz w:val="24"/>
          <w:szCs w:val="24"/>
        </w:rPr>
        <w:t>подана одна заявка, признать процедуру несостоявшейся и заключить договор с ООО «</w:t>
      </w:r>
      <w:proofErr w:type="spellStart"/>
      <w:r w:rsidR="00926074" w:rsidRPr="00281467">
        <w:rPr>
          <w:rFonts w:ascii="Franklin Gothic Book" w:hAnsi="Franklin Gothic Book"/>
          <w:sz w:val="24"/>
          <w:szCs w:val="24"/>
        </w:rPr>
        <w:t>Зелер</w:t>
      </w:r>
      <w:proofErr w:type="spellEnd"/>
      <w:r w:rsidR="00926074" w:rsidRPr="00281467">
        <w:rPr>
          <w:rFonts w:ascii="Franklin Gothic Book" w:hAnsi="Franklin Gothic Book"/>
          <w:sz w:val="24"/>
          <w:szCs w:val="24"/>
        </w:rPr>
        <w:t>» 350072, г. Краснодар, ул. Московская, д.59, корп. 1, офис 14-01 с общей стоимостью предложения 100 000,00     (сто тысяч) рублей 00 копеек с учетом</w:t>
      </w:r>
      <w:proofErr w:type="gramEnd"/>
      <w:r w:rsidR="00926074" w:rsidRPr="00281467">
        <w:rPr>
          <w:rFonts w:ascii="Franklin Gothic Book" w:hAnsi="Franklin Gothic Book"/>
          <w:sz w:val="24"/>
          <w:szCs w:val="24"/>
        </w:rPr>
        <w:t xml:space="preserve"> НДС, как с единственным покупателем</w:t>
      </w:r>
      <w:r w:rsidR="00D64E59" w:rsidRPr="00281467">
        <w:rPr>
          <w:rFonts w:ascii="Franklin Gothic Book" w:hAnsi="Franklin Gothic Book"/>
          <w:sz w:val="24"/>
          <w:szCs w:val="24"/>
        </w:rPr>
        <w:t>.</w:t>
      </w:r>
    </w:p>
    <w:p w:rsidR="001C3906" w:rsidRPr="001C3906" w:rsidRDefault="001C3906" w:rsidP="00D64E59">
      <w:pPr>
        <w:tabs>
          <w:tab w:val="left" w:pos="709"/>
        </w:tabs>
        <w:spacing w:before="120" w:after="0" w:line="240" w:lineRule="auto"/>
        <w:ind w:left="142" w:right="57" w:hanging="142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Председатель комиссии по осуществлению закупок:</w:t>
      </w:r>
    </w:p>
    <w:p w:rsidR="001C3906" w:rsidRPr="001C3906" w:rsidRDefault="001C3906" w:rsidP="00D64E59">
      <w:pPr>
        <w:tabs>
          <w:tab w:val="left" w:pos="709"/>
        </w:tabs>
        <w:spacing w:after="0" w:line="240" w:lineRule="auto"/>
        <w:ind w:left="142" w:right="54" w:hanging="142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Генеральный директор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С.Х. Батов </w:t>
      </w: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7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комиссии по осуществлению закупок:</w:t>
      </w:r>
    </w:p>
    <w:p w:rsidR="001C3906" w:rsidRPr="001C3906" w:rsidRDefault="001C3906" w:rsidP="00D64E59">
      <w:pPr>
        <w:spacing w:after="0" w:line="240" w:lineRule="auto"/>
        <w:ind w:left="142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закупочной деятельности и управления </w:t>
      </w:r>
    </w:p>
    <w:p w:rsidR="001C3906" w:rsidRPr="001C3906" w:rsidRDefault="001C3906" w:rsidP="00D64E59">
      <w:pPr>
        <w:spacing w:after="0" w:line="240" w:lineRule="auto"/>
        <w:ind w:left="142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Группы компаний ПАО «НМТП» 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А.Ю. Турукин </w:t>
      </w:r>
    </w:p>
    <w:p w:rsidR="001C3906" w:rsidRPr="001C3906" w:rsidRDefault="001C3906" w:rsidP="00D64E59">
      <w:pPr>
        <w:spacing w:after="0" w:line="240" w:lineRule="auto"/>
        <w:ind w:left="142" w:hanging="142"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Заместитель технического директора по строительству 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Д.А. Горюхин </w:t>
      </w: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Главный бухгалтер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Г.И. Качан </w:t>
      </w: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Руководитель юридических служб группы</w:t>
      </w: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компаний ПАО «НМТП»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Э.В. Боровок </w:t>
      </w: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0"/>
        </w:tabs>
        <w:spacing w:after="0" w:line="240" w:lineRule="auto"/>
        <w:ind w:left="142" w:right="54" w:hanging="142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Директор по сопровождению бизнеса 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Ю.М. Сенченко </w:t>
      </w: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Начальник бюджетного управления 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Г.П. Зеленская </w:t>
      </w: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Default="00ED53DF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 технического контроля</w:t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1C3906"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А.В. Шалаев</w:t>
      </w:r>
    </w:p>
    <w:p w:rsidR="00ED53DF" w:rsidRPr="001C3906" w:rsidRDefault="00ED53DF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18"/>
          <w:szCs w:val="24"/>
          <w:lang w:eastAsia="ru-RU"/>
        </w:rPr>
      </w:pP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комиссии по осуществлению закупок:</w:t>
      </w:r>
    </w:p>
    <w:p w:rsidR="001C3906" w:rsidRPr="001C3906" w:rsidRDefault="001C3906" w:rsidP="00D64E59">
      <w:pPr>
        <w:tabs>
          <w:tab w:val="left" w:pos="284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="00D64E59"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В.А. Зайцев </w:t>
      </w:r>
    </w:p>
    <w:p w:rsidR="001C3906" w:rsidRPr="001C3906" w:rsidRDefault="001C3906" w:rsidP="001C3906">
      <w:pPr>
        <w:tabs>
          <w:tab w:val="left" w:pos="709"/>
          <w:tab w:val="left" w:pos="851"/>
          <w:tab w:val="left" w:pos="993"/>
        </w:tabs>
        <w:spacing w:after="0" w:line="240" w:lineRule="auto"/>
        <w:ind w:left="142" w:right="54"/>
        <w:contextualSpacing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1C3906" w:rsidRPr="001C3906" w:rsidRDefault="001C3906" w:rsidP="001C3906">
      <w:pPr>
        <w:tabs>
          <w:tab w:val="left" w:pos="709"/>
          <w:tab w:val="left" w:pos="851"/>
          <w:tab w:val="left" w:pos="993"/>
        </w:tabs>
        <w:spacing w:after="0" w:line="240" w:lineRule="auto"/>
        <w:ind w:left="142" w:right="54"/>
        <w:contextualSpacing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подписан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5C1FC1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29</w:t>
      </w:r>
      <w:r w:rsidRPr="001C3906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мая 2017г.</w:t>
      </w:r>
    </w:p>
    <w:p w:rsidR="001C3906" w:rsidRPr="001C3906" w:rsidRDefault="001C3906" w:rsidP="001C3906">
      <w:pPr>
        <w:tabs>
          <w:tab w:val="left" w:pos="567"/>
          <w:tab w:val="left" w:pos="851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14"/>
          <w:szCs w:val="20"/>
          <w:lang w:eastAsia="ru-RU"/>
        </w:rPr>
      </w:pPr>
    </w:p>
    <w:p w:rsidR="008E37CD" w:rsidRPr="005C1FC1" w:rsidRDefault="008E37CD" w:rsidP="0091495E">
      <w:pPr>
        <w:tabs>
          <w:tab w:val="left" w:pos="426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16"/>
          <w:szCs w:val="16"/>
          <w:lang w:eastAsia="ru-RU"/>
        </w:rPr>
        <w:t>Исп.:</w:t>
      </w:r>
    </w:p>
    <w:p w:rsidR="007C3419" w:rsidRPr="005C1FC1" w:rsidRDefault="008E37CD" w:rsidP="0091495E">
      <w:pPr>
        <w:tabs>
          <w:tab w:val="left" w:pos="426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16"/>
          <w:szCs w:val="16"/>
          <w:lang w:eastAsia="ru-RU"/>
        </w:rPr>
      </w:pPr>
      <w:r w:rsidRPr="005C1FC1">
        <w:rPr>
          <w:rFonts w:ascii="Franklin Gothic Book" w:eastAsia="Times New Roman" w:hAnsi="Franklin Gothic Book" w:cs="Times New Roman"/>
          <w:sz w:val="16"/>
          <w:szCs w:val="16"/>
          <w:lang w:eastAsia="ru-RU"/>
        </w:rPr>
        <w:lastRenderedPageBreak/>
        <w:t>Горелова Э.С.</w:t>
      </w:r>
    </w:p>
    <w:sectPr w:rsidR="007C3419" w:rsidRPr="005C1FC1" w:rsidSect="00D64E5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04"/>
    <w:multiLevelType w:val="hybridMultilevel"/>
    <w:tmpl w:val="9A2CF44A"/>
    <w:lvl w:ilvl="0" w:tplc="5BAC27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8B"/>
    <w:multiLevelType w:val="hybridMultilevel"/>
    <w:tmpl w:val="9A4843D2"/>
    <w:lvl w:ilvl="0" w:tplc="251E6026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036BE3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A92124"/>
    <w:multiLevelType w:val="hybridMultilevel"/>
    <w:tmpl w:val="C154377A"/>
    <w:lvl w:ilvl="0" w:tplc="CC068D74">
      <w:start w:val="5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F23F5B"/>
    <w:multiLevelType w:val="hybridMultilevel"/>
    <w:tmpl w:val="2CD41FC2"/>
    <w:lvl w:ilvl="0" w:tplc="C2165CA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406F9D"/>
    <w:multiLevelType w:val="multilevel"/>
    <w:tmpl w:val="5E2C346C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3E15BA7"/>
    <w:multiLevelType w:val="hybridMultilevel"/>
    <w:tmpl w:val="D338C5A0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F"/>
    <w:rsid w:val="00013B0D"/>
    <w:rsid w:val="00023AC1"/>
    <w:rsid w:val="000371CC"/>
    <w:rsid w:val="000444E5"/>
    <w:rsid w:val="0004513E"/>
    <w:rsid w:val="000478B6"/>
    <w:rsid w:val="00047C4A"/>
    <w:rsid w:val="000547AB"/>
    <w:rsid w:val="00070385"/>
    <w:rsid w:val="0007705D"/>
    <w:rsid w:val="0008699D"/>
    <w:rsid w:val="000915FD"/>
    <w:rsid w:val="00092C50"/>
    <w:rsid w:val="00093404"/>
    <w:rsid w:val="000A33A3"/>
    <w:rsid w:val="000A36AC"/>
    <w:rsid w:val="000A7595"/>
    <w:rsid w:val="000B4B38"/>
    <w:rsid w:val="000C36BC"/>
    <w:rsid w:val="000C486C"/>
    <w:rsid w:val="000D257F"/>
    <w:rsid w:val="000D3E4F"/>
    <w:rsid w:val="000D3F0A"/>
    <w:rsid w:val="000D3F26"/>
    <w:rsid w:val="000F1470"/>
    <w:rsid w:val="00102E9F"/>
    <w:rsid w:val="001226EC"/>
    <w:rsid w:val="0012506E"/>
    <w:rsid w:val="0012748F"/>
    <w:rsid w:val="00134828"/>
    <w:rsid w:val="00137D94"/>
    <w:rsid w:val="001444EF"/>
    <w:rsid w:val="00154D35"/>
    <w:rsid w:val="00167A91"/>
    <w:rsid w:val="00171F12"/>
    <w:rsid w:val="0018101F"/>
    <w:rsid w:val="00182020"/>
    <w:rsid w:val="00186084"/>
    <w:rsid w:val="001A0DCD"/>
    <w:rsid w:val="001A2E67"/>
    <w:rsid w:val="001C3906"/>
    <w:rsid w:val="001C5C6F"/>
    <w:rsid w:val="001E0142"/>
    <w:rsid w:val="001E0217"/>
    <w:rsid w:val="00201C09"/>
    <w:rsid w:val="00204F0E"/>
    <w:rsid w:val="00214BCF"/>
    <w:rsid w:val="0021688E"/>
    <w:rsid w:val="00216B9B"/>
    <w:rsid w:val="00221893"/>
    <w:rsid w:val="00234FE6"/>
    <w:rsid w:val="002373CF"/>
    <w:rsid w:val="0024031E"/>
    <w:rsid w:val="0024525F"/>
    <w:rsid w:val="00247CDD"/>
    <w:rsid w:val="00255EF8"/>
    <w:rsid w:val="00261B8C"/>
    <w:rsid w:val="002625CC"/>
    <w:rsid w:val="00266F98"/>
    <w:rsid w:val="002679A8"/>
    <w:rsid w:val="00272739"/>
    <w:rsid w:val="00281467"/>
    <w:rsid w:val="00292A7B"/>
    <w:rsid w:val="002A03C2"/>
    <w:rsid w:val="002A0AF6"/>
    <w:rsid w:val="002A1D44"/>
    <w:rsid w:val="002A4639"/>
    <w:rsid w:val="002C12E6"/>
    <w:rsid w:val="002D46DC"/>
    <w:rsid w:val="002E04CE"/>
    <w:rsid w:val="002E1902"/>
    <w:rsid w:val="002F303E"/>
    <w:rsid w:val="00302E45"/>
    <w:rsid w:val="00303857"/>
    <w:rsid w:val="00306F97"/>
    <w:rsid w:val="003072FE"/>
    <w:rsid w:val="00321F66"/>
    <w:rsid w:val="00345B41"/>
    <w:rsid w:val="003540E8"/>
    <w:rsid w:val="00360628"/>
    <w:rsid w:val="003611B1"/>
    <w:rsid w:val="0036246E"/>
    <w:rsid w:val="00382F18"/>
    <w:rsid w:val="00386E98"/>
    <w:rsid w:val="003919E7"/>
    <w:rsid w:val="003928BF"/>
    <w:rsid w:val="003A3241"/>
    <w:rsid w:val="003A60E9"/>
    <w:rsid w:val="003A6CC2"/>
    <w:rsid w:val="003B22C0"/>
    <w:rsid w:val="003C3815"/>
    <w:rsid w:val="003C5646"/>
    <w:rsid w:val="003D002D"/>
    <w:rsid w:val="003D1EAD"/>
    <w:rsid w:val="003E3ED8"/>
    <w:rsid w:val="003E4F7A"/>
    <w:rsid w:val="003F128A"/>
    <w:rsid w:val="00407B95"/>
    <w:rsid w:val="004370FF"/>
    <w:rsid w:val="0044064A"/>
    <w:rsid w:val="00440AF6"/>
    <w:rsid w:val="0045228D"/>
    <w:rsid w:val="00462566"/>
    <w:rsid w:val="00462C5E"/>
    <w:rsid w:val="004659A0"/>
    <w:rsid w:val="00465A72"/>
    <w:rsid w:val="004757E1"/>
    <w:rsid w:val="00481932"/>
    <w:rsid w:val="004837E5"/>
    <w:rsid w:val="0048575B"/>
    <w:rsid w:val="0048595B"/>
    <w:rsid w:val="00494A71"/>
    <w:rsid w:val="004A2740"/>
    <w:rsid w:val="004A6D20"/>
    <w:rsid w:val="004B3F32"/>
    <w:rsid w:val="004B482A"/>
    <w:rsid w:val="004C0B41"/>
    <w:rsid w:val="004C2AEB"/>
    <w:rsid w:val="004C5829"/>
    <w:rsid w:val="004C687C"/>
    <w:rsid w:val="004F5043"/>
    <w:rsid w:val="004F6D51"/>
    <w:rsid w:val="004F6E6A"/>
    <w:rsid w:val="004F7870"/>
    <w:rsid w:val="00520F9E"/>
    <w:rsid w:val="00531AD8"/>
    <w:rsid w:val="0054342B"/>
    <w:rsid w:val="00544792"/>
    <w:rsid w:val="00551A5B"/>
    <w:rsid w:val="00552123"/>
    <w:rsid w:val="00555323"/>
    <w:rsid w:val="00565160"/>
    <w:rsid w:val="00572CC4"/>
    <w:rsid w:val="0057651A"/>
    <w:rsid w:val="005815F9"/>
    <w:rsid w:val="00581DA1"/>
    <w:rsid w:val="0058494D"/>
    <w:rsid w:val="005916AD"/>
    <w:rsid w:val="005A3573"/>
    <w:rsid w:val="005A5899"/>
    <w:rsid w:val="005A5CC2"/>
    <w:rsid w:val="005B46FF"/>
    <w:rsid w:val="005C1FC1"/>
    <w:rsid w:val="005D240A"/>
    <w:rsid w:val="005D773D"/>
    <w:rsid w:val="005E4FEB"/>
    <w:rsid w:val="005E5FB0"/>
    <w:rsid w:val="005E797A"/>
    <w:rsid w:val="005F4279"/>
    <w:rsid w:val="006064DD"/>
    <w:rsid w:val="00617CD6"/>
    <w:rsid w:val="006215EF"/>
    <w:rsid w:val="00625A95"/>
    <w:rsid w:val="006261EB"/>
    <w:rsid w:val="00630118"/>
    <w:rsid w:val="00633108"/>
    <w:rsid w:val="00636366"/>
    <w:rsid w:val="00640236"/>
    <w:rsid w:val="00650DB1"/>
    <w:rsid w:val="00650E6F"/>
    <w:rsid w:val="00661012"/>
    <w:rsid w:val="006702EA"/>
    <w:rsid w:val="00673CE9"/>
    <w:rsid w:val="00676D8D"/>
    <w:rsid w:val="00677F74"/>
    <w:rsid w:val="00685F2C"/>
    <w:rsid w:val="006A7961"/>
    <w:rsid w:val="006B2AE4"/>
    <w:rsid w:val="006B438B"/>
    <w:rsid w:val="006B4694"/>
    <w:rsid w:val="006B4B10"/>
    <w:rsid w:val="006B70E8"/>
    <w:rsid w:val="006D501F"/>
    <w:rsid w:val="006E5DA6"/>
    <w:rsid w:val="00712EEB"/>
    <w:rsid w:val="00724CDA"/>
    <w:rsid w:val="007270DF"/>
    <w:rsid w:val="00732464"/>
    <w:rsid w:val="00744CFB"/>
    <w:rsid w:val="00744F04"/>
    <w:rsid w:val="00752014"/>
    <w:rsid w:val="00766407"/>
    <w:rsid w:val="007745CC"/>
    <w:rsid w:val="00784372"/>
    <w:rsid w:val="00790F3F"/>
    <w:rsid w:val="00795C81"/>
    <w:rsid w:val="007C2AA3"/>
    <w:rsid w:val="007C3419"/>
    <w:rsid w:val="007C44F0"/>
    <w:rsid w:val="007C744F"/>
    <w:rsid w:val="007C7743"/>
    <w:rsid w:val="007F020F"/>
    <w:rsid w:val="007F4B07"/>
    <w:rsid w:val="007F67E9"/>
    <w:rsid w:val="00802426"/>
    <w:rsid w:val="00803241"/>
    <w:rsid w:val="00803F06"/>
    <w:rsid w:val="008056B7"/>
    <w:rsid w:val="00805702"/>
    <w:rsid w:val="008151F6"/>
    <w:rsid w:val="00817CB7"/>
    <w:rsid w:val="00826B41"/>
    <w:rsid w:val="0083217D"/>
    <w:rsid w:val="00833C7E"/>
    <w:rsid w:val="00835829"/>
    <w:rsid w:val="00852BDB"/>
    <w:rsid w:val="00862A20"/>
    <w:rsid w:val="00873BE3"/>
    <w:rsid w:val="00884E36"/>
    <w:rsid w:val="00886029"/>
    <w:rsid w:val="00890701"/>
    <w:rsid w:val="00892013"/>
    <w:rsid w:val="00892B59"/>
    <w:rsid w:val="00893426"/>
    <w:rsid w:val="008C3933"/>
    <w:rsid w:val="008C70E4"/>
    <w:rsid w:val="008D1CD6"/>
    <w:rsid w:val="008D3DAA"/>
    <w:rsid w:val="008D5264"/>
    <w:rsid w:val="008E37CD"/>
    <w:rsid w:val="008F38FC"/>
    <w:rsid w:val="008F513D"/>
    <w:rsid w:val="0090788E"/>
    <w:rsid w:val="009108EA"/>
    <w:rsid w:val="0091495E"/>
    <w:rsid w:val="009163F8"/>
    <w:rsid w:val="0092532D"/>
    <w:rsid w:val="00926074"/>
    <w:rsid w:val="009427D0"/>
    <w:rsid w:val="00944E89"/>
    <w:rsid w:val="009507EB"/>
    <w:rsid w:val="00960534"/>
    <w:rsid w:val="00963D39"/>
    <w:rsid w:val="00964CBD"/>
    <w:rsid w:val="009751DF"/>
    <w:rsid w:val="00976343"/>
    <w:rsid w:val="0097695C"/>
    <w:rsid w:val="009860B4"/>
    <w:rsid w:val="00990E8E"/>
    <w:rsid w:val="009935B6"/>
    <w:rsid w:val="009978F4"/>
    <w:rsid w:val="009A361C"/>
    <w:rsid w:val="009A48B1"/>
    <w:rsid w:val="009A5055"/>
    <w:rsid w:val="009B268C"/>
    <w:rsid w:val="009B3AC9"/>
    <w:rsid w:val="009B4347"/>
    <w:rsid w:val="009C0AF5"/>
    <w:rsid w:val="009C2192"/>
    <w:rsid w:val="009C2FB8"/>
    <w:rsid w:val="009C6E28"/>
    <w:rsid w:val="009D3963"/>
    <w:rsid w:val="009F2B92"/>
    <w:rsid w:val="00A04C73"/>
    <w:rsid w:val="00A25F35"/>
    <w:rsid w:val="00A26D78"/>
    <w:rsid w:val="00A417CB"/>
    <w:rsid w:val="00A43B47"/>
    <w:rsid w:val="00A51F23"/>
    <w:rsid w:val="00A65E40"/>
    <w:rsid w:val="00A67A1E"/>
    <w:rsid w:val="00A713F7"/>
    <w:rsid w:val="00A71658"/>
    <w:rsid w:val="00A80684"/>
    <w:rsid w:val="00A86046"/>
    <w:rsid w:val="00A86F0C"/>
    <w:rsid w:val="00A91971"/>
    <w:rsid w:val="00A9238E"/>
    <w:rsid w:val="00AA2B05"/>
    <w:rsid w:val="00AA2E02"/>
    <w:rsid w:val="00AA5B4E"/>
    <w:rsid w:val="00AB11EE"/>
    <w:rsid w:val="00AB5804"/>
    <w:rsid w:val="00AB7D3A"/>
    <w:rsid w:val="00AC3AC6"/>
    <w:rsid w:val="00AD48E9"/>
    <w:rsid w:val="00AF5706"/>
    <w:rsid w:val="00B053C6"/>
    <w:rsid w:val="00B06EF1"/>
    <w:rsid w:val="00B3139D"/>
    <w:rsid w:val="00B4726C"/>
    <w:rsid w:val="00B551F8"/>
    <w:rsid w:val="00B76CA6"/>
    <w:rsid w:val="00B770E8"/>
    <w:rsid w:val="00B92250"/>
    <w:rsid w:val="00BA1AE3"/>
    <w:rsid w:val="00BC52F3"/>
    <w:rsid w:val="00BC79B4"/>
    <w:rsid w:val="00BD7B32"/>
    <w:rsid w:val="00BF6079"/>
    <w:rsid w:val="00C15169"/>
    <w:rsid w:val="00C211B9"/>
    <w:rsid w:val="00C2249B"/>
    <w:rsid w:val="00C22F6A"/>
    <w:rsid w:val="00C31E45"/>
    <w:rsid w:val="00C33389"/>
    <w:rsid w:val="00C34D4B"/>
    <w:rsid w:val="00C43F1C"/>
    <w:rsid w:val="00C51809"/>
    <w:rsid w:val="00C52E6F"/>
    <w:rsid w:val="00C573DC"/>
    <w:rsid w:val="00C632C0"/>
    <w:rsid w:val="00C64FB0"/>
    <w:rsid w:val="00C77CD6"/>
    <w:rsid w:val="00C82B6A"/>
    <w:rsid w:val="00C85E18"/>
    <w:rsid w:val="00C86613"/>
    <w:rsid w:val="00C969B1"/>
    <w:rsid w:val="00CB58BB"/>
    <w:rsid w:val="00CC0086"/>
    <w:rsid w:val="00CC1393"/>
    <w:rsid w:val="00CD4CA6"/>
    <w:rsid w:val="00CE4A3F"/>
    <w:rsid w:val="00CF3383"/>
    <w:rsid w:val="00CF5BE0"/>
    <w:rsid w:val="00D03443"/>
    <w:rsid w:val="00D15721"/>
    <w:rsid w:val="00D25599"/>
    <w:rsid w:val="00D2664D"/>
    <w:rsid w:val="00D3531F"/>
    <w:rsid w:val="00D567A6"/>
    <w:rsid w:val="00D56FB5"/>
    <w:rsid w:val="00D570DC"/>
    <w:rsid w:val="00D624D8"/>
    <w:rsid w:val="00D64E59"/>
    <w:rsid w:val="00D65876"/>
    <w:rsid w:val="00D72A4C"/>
    <w:rsid w:val="00D8581F"/>
    <w:rsid w:val="00D87A47"/>
    <w:rsid w:val="00D87D56"/>
    <w:rsid w:val="00DA0241"/>
    <w:rsid w:val="00DB646E"/>
    <w:rsid w:val="00DE27EF"/>
    <w:rsid w:val="00DE7C08"/>
    <w:rsid w:val="00E01908"/>
    <w:rsid w:val="00E13DFE"/>
    <w:rsid w:val="00E149E0"/>
    <w:rsid w:val="00E21409"/>
    <w:rsid w:val="00E40B10"/>
    <w:rsid w:val="00E4553D"/>
    <w:rsid w:val="00E46D9A"/>
    <w:rsid w:val="00E470DA"/>
    <w:rsid w:val="00E57A27"/>
    <w:rsid w:val="00E643E3"/>
    <w:rsid w:val="00E71780"/>
    <w:rsid w:val="00E804FC"/>
    <w:rsid w:val="00E8068F"/>
    <w:rsid w:val="00E8351C"/>
    <w:rsid w:val="00E968A2"/>
    <w:rsid w:val="00EA454D"/>
    <w:rsid w:val="00EB473A"/>
    <w:rsid w:val="00EB5400"/>
    <w:rsid w:val="00EB62AD"/>
    <w:rsid w:val="00EB7DB3"/>
    <w:rsid w:val="00EC56C0"/>
    <w:rsid w:val="00ED53DF"/>
    <w:rsid w:val="00ED72E3"/>
    <w:rsid w:val="00EF24F1"/>
    <w:rsid w:val="00EF7DA1"/>
    <w:rsid w:val="00F0124A"/>
    <w:rsid w:val="00F02F4F"/>
    <w:rsid w:val="00F03299"/>
    <w:rsid w:val="00F042BA"/>
    <w:rsid w:val="00F12854"/>
    <w:rsid w:val="00F16D14"/>
    <w:rsid w:val="00F1767C"/>
    <w:rsid w:val="00F34B97"/>
    <w:rsid w:val="00F34D99"/>
    <w:rsid w:val="00F420DF"/>
    <w:rsid w:val="00F464D7"/>
    <w:rsid w:val="00F46D3F"/>
    <w:rsid w:val="00F51CE1"/>
    <w:rsid w:val="00F54E2A"/>
    <w:rsid w:val="00F5522C"/>
    <w:rsid w:val="00F5787A"/>
    <w:rsid w:val="00F60FD0"/>
    <w:rsid w:val="00F66E77"/>
    <w:rsid w:val="00F7102C"/>
    <w:rsid w:val="00F84973"/>
    <w:rsid w:val="00F96AE4"/>
    <w:rsid w:val="00FA221E"/>
    <w:rsid w:val="00FA6110"/>
    <w:rsid w:val="00FD1C19"/>
    <w:rsid w:val="00FD36BF"/>
    <w:rsid w:val="00FD65D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Саввишна</dc:creator>
  <cp:lastModifiedBy>Горелова Эмилия Саввична</cp:lastModifiedBy>
  <cp:revision>8</cp:revision>
  <cp:lastPrinted>2017-05-30T07:34:00Z</cp:lastPrinted>
  <dcterms:created xsi:type="dcterms:W3CDTF">2017-05-30T05:36:00Z</dcterms:created>
  <dcterms:modified xsi:type="dcterms:W3CDTF">2017-05-31T12:18:00Z</dcterms:modified>
</cp:coreProperties>
</file>