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13" w:rsidRPr="00E31713" w:rsidRDefault="00E31713" w:rsidP="00E31713">
      <w:pPr>
        <w:ind w:right="54"/>
        <w:jc w:val="right"/>
        <w:rPr>
          <w:rFonts w:ascii="Franklin Gothic Book" w:hAnsi="Franklin Gothic Book"/>
          <w:b/>
        </w:rPr>
      </w:pPr>
      <w:r w:rsidRPr="00E31713">
        <w:rPr>
          <w:rFonts w:ascii="Franklin Gothic Book" w:hAnsi="Franklin Gothic Book"/>
          <w:b/>
        </w:rPr>
        <w:t xml:space="preserve">УТВЕРЖДАЮ </w:t>
      </w:r>
    </w:p>
    <w:p w:rsidR="00E31713" w:rsidRPr="00E31713" w:rsidRDefault="00E31713" w:rsidP="00E31713">
      <w:pPr>
        <w:ind w:right="54"/>
        <w:jc w:val="right"/>
        <w:rPr>
          <w:rFonts w:ascii="Franklin Gothic Book" w:hAnsi="Franklin Gothic Book"/>
          <w:b/>
        </w:rPr>
      </w:pPr>
      <w:r w:rsidRPr="00E31713">
        <w:rPr>
          <w:rFonts w:ascii="Franklin Gothic Book" w:hAnsi="Franklin Gothic Book"/>
          <w:b/>
        </w:rPr>
        <w:t>Председатель комиссии по осуществлению закупок</w:t>
      </w:r>
    </w:p>
    <w:p w:rsidR="00E31713" w:rsidRPr="00E31713" w:rsidRDefault="00E31713" w:rsidP="00E31713">
      <w:pPr>
        <w:ind w:right="54"/>
        <w:jc w:val="right"/>
        <w:rPr>
          <w:rFonts w:ascii="Franklin Gothic Book" w:hAnsi="Franklin Gothic Book"/>
          <w:b/>
        </w:rPr>
      </w:pPr>
      <w:r w:rsidRPr="00E31713">
        <w:rPr>
          <w:rFonts w:ascii="Franklin Gothic Book" w:hAnsi="Franklin Gothic Book"/>
          <w:b/>
        </w:rPr>
        <w:t>______________ С.Х. Батов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9F5096">
        <w:rPr>
          <w:rFonts w:ascii="Franklin Gothic Book" w:hAnsi="Franklin Gothic Book"/>
        </w:rPr>
        <w:t xml:space="preserve"> по осуществлению закупок</w:t>
      </w:r>
      <w:r w:rsidR="00BB1EFF" w:rsidRPr="007E3C2D">
        <w:rPr>
          <w:rFonts w:ascii="Franklin Gothic Book" w:hAnsi="Franklin Gothic Book"/>
        </w:rPr>
        <w:t xml:space="preserve"> № </w:t>
      </w:r>
      <w:r w:rsidR="00ED5C52">
        <w:rPr>
          <w:rFonts w:ascii="Franklin Gothic Book" w:hAnsi="Franklin Gothic Book"/>
        </w:rPr>
        <w:t>88</w:t>
      </w:r>
      <w:r w:rsidR="00CD04D7" w:rsidRPr="007E3C2D">
        <w:rPr>
          <w:rFonts w:ascii="Franklin Gothic Book" w:hAnsi="Franklin Gothic Book"/>
        </w:rPr>
        <w:t>/</w:t>
      </w:r>
      <w:r w:rsidR="00ED5C52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ED5C52">
        <w:rPr>
          <w:rFonts w:ascii="Franklin Gothic Book" w:hAnsi="Franklin Gothic Book"/>
        </w:rPr>
        <w:t>286</w:t>
      </w:r>
      <w:r w:rsidR="00FE6740">
        <w:rPr>
          <w:rFonts w:ascii="Franklin Gothic Book" w:hAnsi="Franklin Gothic Book"/>
        </w:rPr>
        <w:t>/</w:t>
      </w:r>
      <w:r w:rsidR="006C4914">
        <w:rPr>
          <w:rFonts w:ascii="Franklin Gothic Book" w:hAnsi="Franklin Gothic Book"/>
        </w:rPr>
        <w:t>2</w:t>
      </w:r>
      <w:r w:rsidR="00E31713">
        <w:rPr>
          <w:rFonts w:ascii="Franklin Gothic Book" w:hAnsi="Franklin Gothic Book"/>
        </w:rPr>
        <w:t>8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A97C66">
        <w:rPr>
          <w:rFonts w:ascii="Franklin Gothic Book" w:hAnsi="Franklin Gothic Book"/>
        </w:rPr>
        <w:t>поставщика.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31713">
        <w:rPr>
          <w:rFonts w:ascii="Franklin Gothic Book" w:hAnsi="Franklin Gothic Book"/>
        </w:rPr>
        <w:t>17</w:t>
      </w:r>
      <w:r>
        <w:rPr>
          <w:rFonts w:ascii="Franklin Gothic Book" w:hAnsi="Franklin Gothic Book"/>
        </w:rPr>
        <w:t>.0</w:t>
      </w:r>
      <w:r w:rsidR="00E31713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>.2017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F5096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C46D51" w:rsidRPr="007E3C2D" w:rsidRDefault="00C46D51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C46D51" w:rsidRDefault="00642590" w:rsidP="00E31713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АО</w:t>
      </w:r>
      <w:r w:rsidRPr="007E4F07">
        <w:rPr>
          <w:rFonts w:ascii="Franklin Gothic Book" w:hAnsi="Franklin Gothic Book"/>
        </w:rPr>
        <w:t xml:space="preserve"> «Новорослесэкспорт»</w:t>
      </w:r>
    </w:p>
    <w:p w:rsidR="00C46D51" w:rsidRDefault="00C46D51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Генеральный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Батов</w:t>
      </w:r>
      <w:r>
        <w:rPr>
          <w:rFonts w:ascii="Franklin Gothic Book" w:hAnsi="Franklin Gothic Book"/>
        </w:rPr>
        <w:t xml:space="preserve"> С.Х.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Исполнительный директор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Терентьев И.В.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E31713" w:rsidRPr="00E31713" w:rsidRDefault="00E31713" w:rsidP="00E31713">
      <w:pPr>
        <w:ind w:firstLine="142"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Руководитель Центра организации </w:t>
      </w:r>
    </w:p>
    <w:p w:rsidR="00E31713" w:rsidRPr="00E31713" w:rsidRDefault="00E31713" w:rsidP="00E31713">
      <w:pPr>
        <w:ind w:left="142"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закупочной деятельности и управления </w:t>
      </w:r>
    </w:p>
    <w:p w:rsidR="00E31713" w:rsidRPr="00E31713" w:rsidRDefault="00E31713" w:rsidP="00E31713">
      <w:pPr>
        <w:ind w:firstLine="142"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материальными ресурсами </w:t>
      </w:r>
    </w:p>
    <w:p w:rsidR="00E31713" w:rsidRPr="00E31713" w:rsidRDefault="00E31713" w:rsidP="00E31713">
      <w:pPr>
        <w:ind w:firstLine="142"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Группы компаний ПАО «НМТП»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Турукин А.Ю.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Технический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Белухин И.В.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Главный бухгалтер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Качан Г.И.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бюджетного управления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Зеленская Г.П.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Руководитель юридических служб группы компаний ПАО «НМТП»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Боровок Э.В.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Директора по сопровождению 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бизнеса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Сенченко Ю.М.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Начальник бюджетного управления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Зеленская Г.П.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отдела технического контроля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Черкашин В.Ю.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Начальник отдела тендеров и экспертиз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Зайцев В.А.</w:t>
      </w:r>
    </w:p>
    <w:p w:rsidR="00224AA5" w:rsidRDefault="00224AA5" w:rsidP="00E31713">
      <w:pPr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627AE8" w:rsidRDefault="00A7783A" w:rsidP="001508E6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>единственным</w:t>
      </w:r>
      <w:r w:rsidR="00272C01">
        <w:rPr>
          <w:rFonts w:ascii="Franklin Gothic Book" w:hAnsi="Franklin Gothic Book"/>
        </w:rPr>
        <w:t xml:space="preserve"> поставщиком</w:t>
      </w:r>
      <w:r w:rsidR="00152301" w:rsidRPr="00152301">
        <w:rPr>
          <w:rFonts w:ascii="Franklin Gothic Book" w:hAnsi="Franklin Gothic Book"/>
        </w:rPr>
        <w:t xml:space="preserve"> в лице</w:t>
      </w:r>
      <w:r w:rsidR="00476CA7" w:rsidRPr="00476CA7">
        <w:rPr>
          <w:b/>
          <w:sz w:val="22"/>
          <w:szCs w:val="22"/>
        </w:rPr>
        <w:t xml:space="preserve"> </w:t>
      </w:r>
      <w:r w:rsidR="00272C01">
        <w:rPr>
          <w:b/>
        </w:rPr>
        <w:t xml:space="preserve">ООО </w:t>
      </w:r>
      <w:r w:rsidR="00272C01" w:rsidRPr="00E91727">
        <w:rPr>
          <w:b/>
        </w:rPr>
        <w:t>«ЛИБХЕРР-РУСЛАНД»</w:t>
      </w:r>
      <w:r w:rsidR="00272C01" w:rsidRPr="00476CA7">
        <w:rPr>
          <w:rFonts w:ascii="Franklin Gothic Book" w:hAnsi="Franklin Gothic Book"/>
        </w:rPr>
        <w:t>,</w:t>
      </w:r>
      <w:r w:rsidR="00F84291">
        <w:rPr>
          <w:rFonts w:ascii="Franklin Gothic Book" w:hAnsi="Franklin Gothic Book"/>
        </w:rPr>
        <w:t>на поставку</w:t>
      </w:r>
      <w:r w:rsidR="00272C01" w:rsidRPr="00272C01">
        <w:rPr>
          <w:rFonts w:ascii="Franklin Gothic Book" w:hAnsi="Franklin Gothic Book"/>
        </w:rPr>
        <w:t xml:space="preserve"> </w:t>
      </w:r>
      <w:r w:rsidR="00272C01" w:rsidRPr="007B63FD">
        <w:rPr>
          <w:rFonts w:ascii="Franklin Gothic Book" w:hAnsi="Franklin Gothic Book"/>
        </w:rPr>
        <w:t>сменно-запасных частей для мобильного крана «Либхерр» LHM</w:t>
      </w:r>
      <w:r w:rsidR="00476CA7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272C01" w:rsidRPr="00C93FAC" w:rsidRDefault="00272C01" w:rsidP="001508E6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Default="00241E52" w:rsidP="001508E6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1508E6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6F2DA6" w:rsidRDefault="00A00B60" w:rsidP="0093661B">
      <w:pPr>
        <w:spacing w:line="276" w:lineRule="auto"/>
        <w:jc w:val="both"/>
        <w:rPr>
          <w:rFonts w:ascii="Franklin Gothic Book" w:eastAsia="Calibri" w:hAnsi="Franklin Gothic Book" w:cs="Franklin Gothic Book"/>
        </w:rPr>
      </w:pPr>
      <w:r w:rsidRPr="00A97C66">
        <w:rPr>
          <w:rFonts w:ascii="Franklin Gothic Book" w:eastAsia="Calibri" w:hAnsi="Franklin Gothic Book" w:cs="Franklin Gothic Book"/>
        </w:rPr>
        <w:t>З</w:t>
      </w:r>
      <w:r w:rsidR="00E97659" w:rsidRPr="00A97C66">
        <w:rPr>
          <w:rFonts w:ascii="Franklin Gothic Book" w:eastAsia="Calibri" w:hAnsi="Franklin Gothic Book" w:cs="Franklin Gothic Book"/>
        </w:rPr>
        <w:t>аключить</w:t>
      </w:r>
      <w:r w:rsidR="00E97659" w:rsidRPr="00A97C66">
        <w:rPr>
          <w:rFonts w:ascii="Franklin Gothic Book" w:eastAsia="Calibri" w:hAnsi="Franklin Gothic Book"/>
          <w:lang w:eastAsia="en-US"/>
        </w:rPr>
        <w:t xml:space="preserve"> </w:t>
      </w:r>
      <w:r w:rsidR="00EB3A1B" w:rsidRPr="00A97C66">
        <w:rPr>
          <w:rFonts w:ascii="Franklin Gothic Book" w:eastAsia="Calibri" w:hAnsi="Franklin Gothic Book" w:cs="Franklin Gothic Book"/>
        </w:rPr>
        <w:t>договор</w:t>
      </w:r>
      <w:r w:rsidR="009066E3" w:rsidRPr="00A97C66">
        <w:rPr>
          <w:rFonts w:ascii="Franklin Gothic Book" w:eastAsia="Calibri" w:hAnsi="Franklin Gothic Book" w:cs="Franklin Gothic Book"/>
        </w:rPr>
        <w:t xml:space="preserve"> с </w:t>
      </w:r>
      <w:r w:rsidR="000868A2" w:rsidRPr="00A97C66">
        <w:rPr>
          <w:rFonts w:ascii="Franklin Gothic Book" w:eastAsia="Calibri" w:hAnsi="Franklin Gothic Book" w:cs="Franklin Gothic Book"/>
        </w:rPr>
        <w:t>единственным</w:t>
      </w:r>
      <w:r w:rsidR="00B72A49" w:rsidRPr="00A97C66">
        <w:rPr>
          <w:rFonts w:ascii="Franklin Gothic Book" w:eastAsia="Calibri" w:hAnsi="Franklin Gothic Book" w:cs="Franklin Gothic Book"/>
        </w:rPr>
        <w:t xml:space="preserve"> </w:t>
      </w:r>
      <w:r w:rsidR="00ED5C52" w:rsidRPr="00A97C66">
        <w:rPr>
          <w:rFonts w:ascii="Franklin Gothic Book" w:eastAsia="Calibri" w:hAnsi="Franklin Gothic Book" w:cs="Franklin Gothic Book"/>
        </w:rPr>
        <w:t>поставщиком</w:t>
      </w:r>
      <w:r w:rsidR="006C4914" w:rsidRPr="00A97C66">
        <w:rPr>
          <w:rFonts w:ascii="Franklin Gothic Book" w:eastAsia="Calibri" w:hAnsi="Franklin Gothic Book" w:cs="Franklin Gothic Book"/>
        </w:rPr>
        <w:t xml:space="preserve"> в лице </w:t>
      </w:r>
      <w:r w:rsidR="00ED5C52" w:rsidRPr="00A97C66">
        <w:rPr>
          <w:rFonts w:ascii="Franklin Gothic Book" w:hAnsi="Franklin Gothic Book"/>
          <w:b/>
        </w:rPr>
        <w:t>ООО «ЛИБХЕРР-РУСЛАНД»</w:t>
      </w:r>
      <w:r w:rsidR="00A97C66" w:rsidRPr="00A97C66">
        <w:rPr>
          <w:rFonts w:ascii="Franklin Gothic Book" w:hAnsi="Franklin Gothic Book"/>
          <w:b/>
        </w:rPr>
        <w:t xml:space="preserve"> </w:t>
      </w:r>
      <w:r w:rsidR="00A97C66" w:rsidRPr="006F2DA6">
        <w:rPr>
          <w:rFonts w:ascii="Franklin Gothic Book" w:hAnsi="Franklin Gothic Book"/>
        </w:rPr>
        <w:t>на поставку сменно-запасных частей для мобильного крана «Либхерр» LHM</w:t>
      </w:r>
      <w:r w:rsidR="00476CA7" w:rsidRPr="006F2DA6">
        <w:rPr>
          <w:rFonts w:ascii="Franklin Gothic Book" w:hAnsi="Franklin Gothic Book"/>
        </w:rPr>
        <w:t>,</w:t>
      </w:r>
      <w:r w:rsidR="009066E3" w:rsidRPr="006F2DA6">
        <w:rPr>
          <w:rFonts w:ascii="Franklin Gothic Book" w:eastAsia="Calibri" w:hAnsi="Franklin Gothic Book" w:cs="Franklin Gothic Book"/>
        </w:rPr>
        <w:t xml:space="preserve"> на условиях</w:t>
      </w:r>
      <w:r w:rsidR="00335F65" w:rsidRPr="006F2DA6">
        <w:rPr>
          <w:rFonts w:ascii="Franklin Gothic Book" w:eastAsia="Calibri" w:hAnsi="Franklin Gothic Book" w:cs="Franklin Gothic Book"/>
        </w:rPr>
        <w:t>:</w:t>
      </w:r>
    </w:p>
    <w:p w:rsidR="00A97C66" w:rsidRPr="00A97C66" w:rsidRDefault="00A97C66" w:rsidP="0093661B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476CA7" w:rsidRPr="00A97C66" w:rsidRDefault="00A34D9F" w:rsidP="00A34D9F">
      <w:pPr>
        <w:widowControl w:val="0"/>
        <w:spacing w:line="276" w:lineRule="auto"/>
        <w:ind w:right="20"/>
        <w:rPr>
          <w:rFonts w:ascii="Franklin Gothic Book" w:hAnsi="Franklin Gothic Book" w:cs="Courier New"/>
          <w:bCs/>
        </w:rPr>
      </w:pPr>
      <w:r w:rsidRPr="00A97C66">
        <w:rPr>
          <w:rFonts w:ascii="Franklin Gothic Book" w:hAnsi="Franklin Gothic Book" w:cs="Courier New"/>
          <w:bCs/>
        </w:rPr>
        <w:t>О</w:t>
      </w:r>
      <w:r w:rsidR="005B4853" w:rsidRPr="00A97C66">
        <w:rPr>
          <w:rFonts w:ascii="Franklin Gothic Book" w:hAnsi="Franklin Gothic Book" w:cs="Courier New"/>
          <w:bCs/>
        </w:rPr>
        <w:t>бщая стоимость:</w:t>
      </w:r>
      <w:r w:rsidR="00476CA7" w:rsidRPr="00A97C66">
        <w:rPr>
          <w:rFonts w:ascii="Franklin Gothic Book" w:hAnsi="Franklin Gothic Book"/>
          <w:lang w:eastAsia="ar-SA"/>
        </w:rPr>
        <w:t xml:space="preserve"> </w:t>
      </w:r>
      <w:r w:rsidR="00ED5C52" w:rsidRPr="00A97C66">
        <w:rPr>
          <w:rFonts w:ascii="Franklin Gothic Book" w:hAnsi="Franklin Gothic Book"/>
        </w:rPr>
        <w:t>5 323,24(пять тысяч триста двадцать три тысячи) евро 24 евро центов с учетом НДС.</w:t>
      </w:r>
    </w:p>
    <w:p w:rsidR="00ED5C52" w:rsidRPr="00ED5C52" w:rsidRDefault="00A34D9F" w:rsidP="00A34D9F">
      <w:pPr>
        <w:pStyle w:val="13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Franklin Gothic Book" w:hAnsi="Franklin Gothic Book"/>
          <w:bCs/>
          <w:color w:val="000000" w:themeColor="text1"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С</w:t>
      </w:r>
      <w:r w:rsidR="001508E6" w:rsidRPr="00476CA7">
        <w:rPr>
          <w:rFonts w:ascii="Franklin Gothic Book" w:hAnsi="Franklin Gothic Book" w:cs="Courier New"/>
          <w:bCs/>
          <w:sz w:val="24"/>
          <w:szCs w:val="24"/>
        </w:rPr>
        <w:t>рок</w:t>
      </w:r>
      <w:r w:rsidR="004B0872" w:rsidRPr="00476CA7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ED5C52">
        <w:rPr>
          <w:rFonts w:ascii="Franklin Gothic Book" w:hAnsi="Franklin Gothic Book" w:cs="Courier New"/>
          <w:bCs/>
          <w:sz w:val="24"/>
          <w:szCs w:val="24"/>
        </w:rPr>
        <w:t>поставки</w:t>
      </w:r>
      <w:r w:rsidR="004B0872" w:rsidRPr="00476CA7">
        <w:rPr>
          <w:rFonts w:ascii="Franklin Gothic Book" w:hAnsi="Franklin Gothic Book" w:cs="Courier New"/>
          <w:bCs/>
          <w:sz w:val="24"/>
          <w:szCs w:val="24"/>
        </w:rPr>
        <w:t xml:space="preserve">: </w:t>
      </w:r>
      <w:r>
        <w:rPr>
          <w:rFonts w:ascii="Franklin Gothic Book" w:hAnsi="Franklin Gothic Book"/>
          <w:bCs/>
          <w:sz w:val="24"/>
          <w:szCs w:val="24"/>
        </w:rPr>
        <w:t>д</w:t>
      </w:r>
      <w:r w:rsidR="00ED5C52" w:rsidRPr="00ED5C52">
        <w:rPr>
          <w:rFonts w:ascii="Franklin Gothic Book" w:hAnsi="Franklin Gothic Book"/>
          <w:bCs/>
          <w:sz w:val="24"/>
          <w:szCs w:val="24"/>
        </w:rPr>
        <w:t xml:space="preserve">оговор вступает в силу с момента его подписания сторонами и </w:t>
      </w:r>
      <w:r w:rsidR="00ED5C52" w:rsidRPr="00ED5C52">
        <w:rPr>
          <w:rFonts w:ascii="Franklin Gothic Book" w:hAnsi="Franklin Gothic Book"/>
          <w:bCs/>
          <w:color w:val="000000" w:themeColor="text1"/>
          <w:sz w:val="24"/>
          <w:szCs w:val="24"/>
        </w:rPr>
        <w:t xml:space="preserve">распространяет свое действие на отношения сторон, возникшие с «02» марта 2017 года и действует до исполнения сторонами обязательств по договору. </w:t>
      </w:r>
    </w:p>
    <w:p w:rsidR="00BF1D13" w:rsidRPr="00ED5C52" w:rsidRDefault="00BF1D13" w:rsidP="00ED5C52">
      <w:pPr>
        <w:widowControl w:val="0"/>
        <w:spacing w:line="276" w:lineRule="auto"/>
        <w:ind w:right="20"/>
        <w:jc w:val="both"/>
        <w:rPr>
          <w:rFonts w:ascii="Franklin Gothic Book" w:hAnsi="Franklin Gothic Book" w:cs="Courier New"/>
          <w:bCs/>
        </w:rPr>
      </w:pPr>
      <w:r w:rsidRPr="00ED5C52">
        <w:rPr>
          <w:rFonts w:ascii="Franklin Gothic Book" w:hAnsi="Franklin Gothic Book" w:cs="Courier New"/>
          <w:bCs/>
        </w:rPr>
        <w:t>порядок</w:t>
      </w:r>
      <w:r w:rsidRPr="00ED5C52">
        <w:rPr>
          <w:rFonts w:ascii="Franklin Gothic Book" w:eastAsia="Calibri" w:hAnsi="Franklin Gothic Book" w:cs="Franklin Gothic Book"/>
          <w:lang w:eastAsia="en-US"/>
        </w:rPr>
        <w:t xml:space="preserve"> оплаты: </w:t>
      </w:r>
    </w:p>
    <w:p w:rsidR="002512C4" w:rsidRPr="002512C4" w:rsidRDefault="002512C4" w:rsidP="002512C4">
      <w:pPr>
        <w:spacing w:line="276" w:lineRule="auto"/>
        <w:rPr>
          <w:rFonts w:ascii="Franklin Gothic Book" w:eastAsia="Calibri" w:hAnsi="Franklin Gothic Book" w:cs="Franklin Gothic Book"/>
        </w:rPr>
      </w:pPr>
      <w:r w:rsidRPr="002512C4">
        <w:rPr>
          <w:rFonts w:ascii="Franklin Gothic Book" w:eastAsia="Calibri" w:hAnsi="Franklin Gothic Book" w:cs="Franklin Gothic Book"/>
        </w:rPr>
        <w:lastRenderedPageBreak/>
        <w:t>4.1</w:t>
      </w:r>
      <w:r w:rsidRPr="002512C4">
        <w:rPr>
          <w:rFonts w:ascii="Franklin Gothic Book" w:eastAsia="Calibri" w:hAnsi="Franklin Gothic Book" w:cs="Franklin Gothic Book"/>
        </w:rPr>
        <w:tab/>
        <w:t>Покупатель производит оплату поставленного Товара, в срок не позднее 30 (тридцати) календарных дней с даты подписания договора.  Оплата производится Покупателем в рублях на основании счета, счета-фактуры и товарной накладной ТОРГ-12 полученных от Поставщика. Поставщик предоставляет заверенную копию грузовой таможенной декларации на поставленный Товар.</w:t>
      </w:r>
    </w:p>
    <w:p w:rsidR="002512C4" w:rsidRPr="002512C4" w:rsidRDefault="002512C4" w:rsidP="002512C4">
      <w:pPr>
        <w:spacing w:line="276" w:lineRule="auto"/>
        <w:rPr>
          <w:rFonts w:ascii="Franklin Gothic Book" w:eastAsia="Calibri" w:hAnsi="Franklin Gothic Book" w:cs="Franklin Gothic Book"/>
        </w:rPr>
      </w:pPr>
      <w:r w:rsidRPr="002512C4">
        <w:rPr>
          <w:rFonts w:ascii="Franklin Gothic Book" w:eastAsia="Calibri" w:hAnsi="Franklin Gothic Book" w:cs="Franklin Gothic Book"/>
        </w:rPr>
        <w:t>4.2</w:t>
      </w:r>
      <w:r w:rsidRPr="002512C4">
        <w:rPr>
          <w:rFonts w:ascii="Franklin Gothic Book" w:eastAsia="Calibri" w:hAnsi="Franklin Gothic Book" w:cs="Franklin Gothic Book"/>
        </w:rPr>
        <w:tab/>
        <w:t xml:space="preserve"> 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2512C4" w:rsidRPr="002512C4" w:rsidRDefault="002512C4" w:rsidP="002512C4">
      <w:pPr>
        <w:spacing w:line="276" w:lineRule="auto"/>
        <w:rPr>
          <w:rFonts w:ascii="Franklin Gothic Book" w:eastAsia="Calibri" w:hAnsi="Franklin Gothic Book" w:cs="Franklin Gothic Book"/>
        </w:rPr>
      </w:pPr>
      <w:r w:rsidRPr="002512C4">
        <w:rPr>
          <w:rFonts w:ascii="Franklin Gothic Book" w:eastAsia="Calibri" w:hAnsi="Franklin Gothic Book" w:cs="Franklin Gothic Book"/>
        </w:rPr>
        <w:t>4.3</w:t>
      </w:r>
      <w:r w:rsidRPr="002512C4">
        <w:rPr>
          <w:rFonts w:ascii="Franklin Gothic Book" w:eastAsia="Calibri" w:hAnsi="Franklin Gothic Book" w:cs="Franklin Gothic Book"/>
        </w:rPr>
        <w:tab/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4B0872" w:rsidRDefault="002512C4" w:rsidP="002512C4">
      <w:pPr>
        <w:spacing w:line="276" w:lineRule="auto"/>
        <w:rPr>
          <w:rFonts w:ascii="Franklin Gothic Book" w:eastAsia="Calibri" w:hAnsi="Franklin Gothic Book" w:cs="Franklin Gothic Book"/>
        </w:rPr>
      </w:pPr>
      <w:r w:rsidRPr="002512C4">
        <w:rPr>
          <w:rFonts w:ascii="Franklin Gothic Book" w:eastAsia="Calibri" w:hAnsi="Franklin Gothic Book" w:cs="Franklin Gothic Book"/>
        </w:rPr>
        <w:t>4.4</w:t>
      </w:r>
      <w:r w:rsidRPr="002512C4">
        <w:rPr>
          <w:rFonts w:ascii="Franklin Gothic Book" w:eastAsia="Calibri" w:hAnsi="Franklin Gothic Book" w:cs="Franklin Gothic Book"/>
        </w:rPr>
        <w:tab/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0170FD" w:rsidRDefault="00BF1D13" w:rsidP="00C46D51">
      <w:pPr>
        <w:spacing w:line="276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</w:t>
      </w:r>
      <w:r w:rsidR="000170FD">
        <w:rPr>
          <w:rFonts w:ascii="Franklin Gothic Book" w:eastAsia="Calibri" w:hAnsi="Franklin Gothic Book" w:cs="Franklin Gothic Book"/>
        </w:rPr>
        <w:t xml:space="preserve"> Единогласно</w:t>
      </w:r>
      <w:r w:rsidRPr="00BF1D13">
        <w:rPr>
          <w:rFonts w:ascii="Franklin Gothic Book" w:eastAsia="Calibri" w:hAnsi="Franklin Gothic Book" w:cs="Franklin Gothic Book"/>
        </w:rPr>
        <w:t xml:space="preserve"> </w:t>
      </w:r>
    </w:p>
    <w:p w:rsidR="008E4633" w:rsidRDefault="008E4633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Председатель конкурсной комиссии</w:t>
      </w:r>
      <w:bookmarkStart w:id="0" w:name="_GoBack"/>
      <w:bookmarkEnd w:id="0"/>
    </w:p>
    <w:p w:rsidR="00E31713" w:rsidRPr="00E31713" w:rsidRDefault="00E31713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Генеральный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С.Х. Батов</w:t>
      </w:r>
    </w:p>
    <w:p w:rsidR="00E31713" w:rsidRPr="00E31713" w:rsidRDefault="00E31713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E31713" w:rsidRPr="00E31713" w:rsidRDefault="00E31713" w:rsidP="00E317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Исполнительный директор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И.В. Терентьев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E31713" w:rsidRP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Руководитель Центра организации </w:t>
      </w:r>
    </w:p>
    <w:p w:rsidR="00E31713" w:rsidRP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закупочной деятельности и управления </w:t>
      </w:r>
    </w:p>
    <w:p w:rsidR="00E31713" w:rsidRP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материальными ресурсами </w:t>
      </w:r>
    </w:p>
    <w:p w:rsidR="00E31713" w:rsidRDefault="00E31713" w:rsidP="00E31713">
      <w:pPr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Группы компаний ПАО «НМТП»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А.Ю. Турукин </w:t>
      </w:r>
    </w:p>
    <w:p w:rsidR="006555F4" w:rsidRPr="00E31713" w:rsidRDefault="006555F4" w:rsidP="00E31713">
      <w:pPr>
        <w:jc w:val="both"/>
        <w:rPr>
          <w:rFonts w:ascii="Franklin Gothic Book" w:hAnsi="Franklin Gothic Book"/>
        </w:rPr>
      </w:pPr>
    </w:p>
    <w:p w:rsidR="006555F4" w:rsidRPr="00E31713" w:rsidRDefault="006555F4" w:rsidP="006555F4">
      <w:pPr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</w:rPr>
        <w:t xml:space="preserve">Технический директор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И.В. </w:t>
      </w:r>
      <w:r w:rsidRPr="00E31713">
        <w:rPr>
          <w:rFonts w:ascii="Franklin Gothic Book" w:hAnsi="Franklin Gothic Book"/>
        </w:rPr>
        <w:t xml:space="preserve">Белухин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Главный бухгалтер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Г.И. Качан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бюджетного управления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Г.П. Зеленская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Руководитель юридических служб группы компаний ПАО «НМТП»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Э.В. Боровок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Директора по сопровождению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бизнеса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>Ю.М. Сенченко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 xml:space="preserve">Начальник отдела технического контроля 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В.Ю. Черкашин 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E31713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E31713" w:rsidRPr="00E31713" w:rsidRDefault="00E31713" w:rsidP="00E3171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E31713">
        <w:rPr>
          <w:rFonts w:ascii="Franklin Gothic Book" w:hAnsi="Franklin Gothic Book"/>
        </w:rPr>
        <w:t>Начальник отдела тендеров и экспертиз</w:t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</w:r>
      <w:r w:rsidRPr="00E31713">
        <w:rPr>
          <w:rFonts w:ascii="Franklin Gothic Book" w:hAnsi="Franklin Gothic Book"/>
        </w:rPr>
        <w:tab/>
        <w:t xml:space="preserve">В.А. Зайцев </w:t>
      </w:r>
    </w:p>
    <w:p w:rsidR="00451CAC" w:rsidRDefault="00451CAC" w:rsidP="00B72A49">
      <w:pPr>
        <w:ind w:right="54"/>
        <w:jc w:val="both"/>
        <w:rPr>
          <w:rFonts w:ascii="Franklin Gothic Book" w:hAnsi="Franklin Gothic Book"/>
        </w:rPr>
      </w:pPr>
    </w:p>
    <w:p w:rsidR="00451CAC" w:rsidRDefault="00451CAC" w:rsidP="00B72A49">
      <w:pPr>
        <w:ind w:right="54"/>
        <w:jc w:val="both"/>
        <w:rPr>
          <w:rFonts w:ascii="Franklin Gothic Book" w:hAnsi="Franklin Gothic Book"/>
        </w:rPr>
      </w:pPr>
    </w:p>
    <w:p w:rsidR="00B72A49" w:rsidRPr="00631153" w:rsidRDefault="00B72A49" w:rsidP="00B72A49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6F2DA6">
        <w:rPr>
          <w:rFonts w:ascii="Franklin Gothic Book" w:hAnsi="Franklin Gothic Book"/>
        </w:rPr>
        <w:t xml:space="preserve">25 </w:t>
      </w:r>
      <w:r w:rsidR="00E31713">
        <w:rPr>
          <w:rFonts w:ascii="Franklin Gothic Book" w:hAnsi="Franklin Gothic Book"/>
        </w:rPr>
        <w:t>мая</w:t>
      </w:r>
      <w:r>
        <w:rPr>
          <w:rFonts w:ascii="Franklin Gothic Book" w:hAnsi="Franklin Gothic Book"/>
        </w:rPr>
        <w:t xml:space="preserve"> 2017г.</w:t>
      </w:r>
    </w:p>
    <w:p w:rsidR="00BF1D13" w:rsidRDefault="00BF1D1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1508E6" w:rsidRDefault="001508E6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24AA5" w:rsidRDefault="00224AA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62596F" w:rsidRPr="006E6DD9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  <w:r w:rsidR="00476CA7">
        <w:rPr>
          <w:rFonts w:ascii="Franklin Gothic Book" w:eastAsia="Calibri" w:hAnsi="Franklin Gothic Book"/>
          <w:sz w:val="20"/>
          <w:szCs w:val="20"/>
          <w:lang w:eastAsia="en-US"/>
        </w:rPr>
        <w:t xml:space="preserve"> Ришава К.Е.</w:t>
      </w:r>
    </w:p>
    <w:sectPr w:rsidR="0062596F" w:rsidRPr="006E6DD9" w:rsidSect="00734B82">
      <w:footerReference w:type="even" r:id="rId8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82866"/>
    <w:multiLevelType w:val="hybridMultilevel"/>
    <w:tmpl w:val="07E2CB4E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 w15:restartNumberingAfterBreak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65FC"/>
    <w:multiLevelType w:val="hybridMultilevel"/>
    <w:tmpl w:val="29D070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A6EB2"/>
    <w:multiLevelType w:val="hybridMultilevel"/>
    <w:tmpl w:val="3F2E157A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 w15:restartNumberingAfterBreak="0">
    <w:nsid w:val="225716AE"/>
    <w:multiLevelType w:val="hybridMultilevel"/>
    <w:tmpl w:val="A800A40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3E8064E5"/>
    <w:multiLevelType w:val="hybridMultilevel"/>
    <w:tmpl w:val="C3C27D5A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479273CC"/>
    <w:multiLevelType w:val="hybridMultilevel"/>
    <w:tmpl w:val="653C2AD2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3" w15:restartNumberingAfterBreak="0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033427"/>
    <w:multiLevelType w:val="hybridMultilevel"/>
    <w:tmpl w:val="196EDD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65307"/>
    <w:multiLevelType w:val="hybridMultilevel"/>
    <w:tmpl w:val="F87C4068"/>
    <w:lvl w:ilvl="0" w:tplc="04190009">
      <w:start w:val="1"/>
      <w:numFmt w:val="bullet"/>
      <w:lvlText w:val="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8" w15:restartNumberingAfterBreak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324BA"/>
    <w:multiLevelType w:val="hybridMultilevel"/>
    <w:tmpl w:val="632AC6F0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 w15:restartNumberingAfterBreak="0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9C27C7"/>
    <w:multiLevelType w:val="hybridMultilevel"/>
    <w:tmpl w:val="5D526A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9" w15:restartNumberingAfterBreak="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B042DDA"/>
    <w:multiLevelType w:val="multilevel"/>
    <w:tmpl w:val="6F80F5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Franklin Gothic Book" w:hAnsi="Franklin Gothic Book"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31" w15:restartNumberingAfterBreak="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8525F"/>
    <w:multiLevelType w:val="hybridMultilevel"/>
    <w:tmpl w:val="66D8CC7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0"/>
  </w:num>
  <w:num w:numId="6">
    <w:abstractNumId w:val="8"/>
  </w:num>
  <w:num w:numId="7">
    <w:abstractNumId w:val="3"/>
  </w:num>
  <w:num w:numId="8">
    <w:abstractNumId w:val="15"/>
  </w:num>
  <w:num w:numId="9">
    <w:abstractNumId w:val="10"/>
  </w:num>
  <w:num w:numId="10">
    <w:abstractNumId w:val="27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5"/>
  </w:num>
  <w:num w:numId="22">
    <w:abstractNumId w:val="28"/>
  </w:num>
  <w:num w:numId="23">
    <w:abstractNumId w:val="28"/>
  </w:num>
  <w:num w:numId="24">
    <w:abstractNumId w:val="9"/>
  </w:num>
  <w:num w:numId="25">
    <w:abstractNumId w:val="28"/>
  </w:num>
  <w:num w:numId="26">
    <w:abstractNumId w:val="28"/>
  </w:num>
  <w:num w:numId="27">
    <w:abstractNumId w:val="28"/>
  </w:num>
  <w:num w:numId="28">
    <w:abstractNumId w:val="13"/>
  </w:num>
  <w:num w:numId="29">
    <w:abstractNumId w:val="31"/>
  </w:num>
  <w:num w:numId="3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3"/>
  </w:num>
  <w:num w:numId="33">
    <w:abstractNumId w:val="6"/>
  </w:num>
  <w:num w:numId="34">
    <w:abstractNumId w:val="29"/>
  </w:num>
  <w:num w:numId="35">
    <w:abstractNumId w:val="0"/>
  </w:num>
  <w:num w:numId="36">
    <w:abstractNumId w:val="22"/>
  </w:num>
  <w:num w:numId="37">
    <w:abstractNumId w:val="14"/>
  </w:num>
  <w:num w:numId="38">
    <w:abstractNumId w:val="32"/>
  </w:num>
  <w:num w:numId="39">
    <w:abstractNumId w:val="1"/>
  </w:num>
  <w:num w:numId="40">
    <w:abstractNumId w:val="7"/>
  </w:num>
  <w:num w:numId="41">
    <w:abstractNumId w:val="5"/>
  </w:num>
  <w:num w:numId="42">
    <w:abstractNumId w:val="12"/>
  </w:num>
  <w:num w:numId="43">
    <w:abstractNumId w:val="17"/>
  </w:num>
  <w:num w:numId="44">
    <w:abstractNumId w:val="21"/>
  </w:num>
  <w:num w:numId="45">
    <w:abstractNumId w:val="16"/>
  </w:num>
  <w:num w:numId="46">
    <w:abstractNumId w:val="4"/>
  </w:num>
  <w:num w:numId="47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170FD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570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868A2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1ADF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266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08E6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0E65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AA5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938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2C4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2C01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695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157A2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1CAC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6CA7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0872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6E59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2590"/>
    <w:rsid w:val="00644E7B"/>
    <w:rsid w:val="0064543E"/>
    <w:rsid w:val="00646F49"/>
    <w:rsid w:val="006472B7"/>
    <w:rsid w:val="00650A77"/>
    <w:rsid w:val="006555F4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914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DA6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3579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172C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4633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661B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09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4D9F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97C66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2A49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466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078FE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46D51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1EC0"/>
    <w:rsid w:val="00C62C14"/>
    <w:rsid w:val="00C63CE5"/>
    <w:rsid w:val="00C65978"/>
    <w:rsid w:val="00C66047"/>
    <w:rsid w:val="00C6630B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6BE3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65F7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171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5C52"/>
    <w:rsid w:val="00ED6A35"/>
    <w:rsid w:val="00ED70B1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36EE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4291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3730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6CBDC-B4F5-4E66-AD6E-11025A89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F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  <w:style w:type="paragraph" w:customStyle="1" w:styleId="13">
    <w:name w:val="Абзац списка1"/>
    <w:basedOn w:val="a1"/>
    <w:rsid w:val="00ED5C5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74610-425F-4754-98D4-9F046D68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Ришава Кристина Елвиевна</cp:lastModifiedBy>
  <cp:revision>241</cp:revision>
  <cp:lastPrinted>2017-05-24T10:02:00Z</cp:lastPrinted>
  <dcterms:created xsi:type="dcterms:W3CDTF">2016-02-05T09:37:00Z</dcterms:created>
  <dcterms:modified xsi:type="dcterms:W3CDTF">2017-05-26T05:22:00Z</dcterms:modified>
</cp:coreProperties>
</file>