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E32BDA" w:rsidRPr="00E32BDA">
        <w:rPr>
          <w:rFonts w:ascii="Franklin Gothic Book" w:hAnsi="Franklin Gothic Book"/>
          <w:sz w:val="28"/>
          <w:szCs w:val="28"/>
        </w:rPr>
        <w:t>компрессора с паспортом на сосуд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062EB2">
        <w:rPr>
          <w:rFonts w:ascii="Franklin Gothic Book" w:hAnsi="Franklin Gothic Book"/>
          <w:sz w:val="28"/>
          <w:szCs w:val="28"/>
        </w:rPr>
        <w:t>18</w:t>
      </w:r>
      <w:r>
        <w:rPr>
          <w:rFonts w:ascii="Franklin Gothic Book" w:hAnsi="Franklin Gothic Book"/>
          <w:sz w:val="28"/>
          <w:szCs w:val="28"/>
        </w:rPr>
        <w:t>.05.2016г.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B3554"/>
    <w:rsid w:val="003F0F44"/>
    <w:rsid w:val="004E4997"/>
    <w:rsid w:val="00764D14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8</cp:revision>
  <dcterms:created xsi:type="dcterms:W3CDTF">2016-05-06T10:25:00Z</dcterms:created>
  <dcterms:modified xsi:type="dcterms:W3CDTF">2016-05-19T08:53:00Z</dcterms:modified>
</cp:coreProperties>
</file>