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ED" w:rsidRPr="00D23858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23858">
        <w:rPr>
          <w:rFonts w:ascii="Franklin Gothic Book" w:hAnsi="Franklin Gothic Book"/>
          <w:b/>
        </w:rPr>
        <w:t xml:space="preserve">УТВЕРЖДАЮ </w:t>
      </w:r>
    </w:p>
    <w:p w:rsidR="00B620ED" w:rsidRPr="00D23858" w:rsidRDefault="00B620ED" w:rsidP="00B620ED">
      <w:pPr>
        <w:ind w:left="4253" w:right="54" w:firstLine="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D23858">
        <w:rPr>
          <w:rFonts w:ascii="Franklin Gothic Book" w:hAnsi="Franklin Gothic Book"/>
          <w:b/>
        </w:rPr>
        <w:t xml:space="preserve"> председателя Конкурсной комиссии </w:t>
      </w:r>
    </w:p>
    <w:p w:rsidR="00B620ED" w:rsidRPr="00FD3E3E" w:rsidRDefault="00B620ED" w:rsidP="00B620ED">
      <w:pPr>
        <w:ind w:left="5664" w:right="54" w:firstLine="6"/>
        <w:jc w:val="right"/>
        <w:rPr>
          <w:rFonts w:ascii="Franklin Gothic Book" w:hAnsi="Franklin Gothic Book"/>
          <w:b/>
        </w:rPr>
      </w:pPr>
      <w:r w:rsidRPr="00D2385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DE496A" w:rsidRPr="00F43507" w:rsidRDefault="00DE496A" w:rsidP="00DE496A">
      <w:pPr>
        <w:ind w:right="54"/>
        <w:jc w:val="right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B620ED">
        <w:rPr>
          <w:rFonts w:ascii="Franklin Gothic Book" w:hAnsi="Franklin Gothic Book"/>
          <w:b/>
        </w:rPr>
        <w:t>357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B620ED">
        <w:rPr>
          <w:rFonts w:ascii="Franklin Gothic Book" w:hAnsi="Franklin Gothic Book"/>
          <w:b/>
        </w:rPr>
        <w:t>8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620ED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620ED">
        <w:rPr>
          <w:rFonts w:ascii="Franklin Gothic Book" w:hAnsi="Franklin Gothic Book"/>
        </w:rPr>
        <w:t>дека</w:t>
      </w:r>
      <w:r w:rsidR="00635968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D64684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  <w:tc>
          <w:tcPr>
            <w:tcW w:w="6926" w:type="dxa"/>
          </w:tcPr>
          <w:p w:rsidR="00355620" w:rsidRPr="00D64684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  <w:tc>
          <w:tcPr>
            <w:tcW w:w="237" w:type="dxa"/>
          </w:tcPr>
          <w:p w:rsidR="00355620" w:rsidRPr="00D64684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8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B620ED" w:rsidRPr="00B620ED">
              <w:rPr>
                <w:rFonts w:ascii="Franklin Gothic Book" w:hAnsi="Franklin Gothic Book"/>
              </w:rPr>
              <w:t>сменно-запасных частей к погрузчику SMV SL 10-600В, VIN М6881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620ED" w:rsidRPr="00B620ED">
        <w:rPr>
          <w:rFonts w:ascii="Franklin Gothic Book" w:hAnsi="Franklin Gothic Book"/>
        </w:rPr>
        <w:t>330 002,07 (триста тридцать тысяч два) рубля 07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620ED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620ED" w:rsidRPr="00AC0C15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620ED" w:rsidRPr="003E2F8B" w:rsidRDefault="00B620ED" w:rsidP="00B620E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620ED" w:rsidRDefault="00B620ED" w:rsidP="00B620ED">
      <w:pPr>
        <w:ind w:left="567" w:right="54"/>
        <w:jc w:val="both"/>
        <w:rPr>
          <w:rFonts w:ascii="Franklin Gothic Book" w:hAnsi="Franklin Gothic Book"/>
          <w:b/>
        </w:rPr>
      </w:pP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620ED" w:rsidRPr="00C45C00" w:rsidRDefault="00B620ED" w:rsidP="00B620ED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B620ED" w:rsidP="00B620E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B620ED">
        <w:rPr>
          <w:rFonts w:ascii="Franklin Gothic Book" w:hAnsi="Franklin Gothic Book"/>
        </w:rPr>
        <w:t>сменно-запасных частей к погрузчику SMV SL 10-600В, VIN М6881</w:t>
      </w:r>
      <w:r w:rsidR="005A4168">
        <w:rPr>
          <w:rFonts w:ascii="Franklin Gothic Book" w:hAnsi="Franklin Gothic Book"/>
        </w:rPr>
        <w:t>.</w:t>
      </w: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620ED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B620ED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46720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03"/>
        <w:gridCol w:w="3402"/>
        <w:gridCol w:w="1307"/>
        <w:gridCol w:w="2052"/>
      </w:tblGrid>
      <w:tr w:rsidR="00926726" w:rsidRPr="008763A8" w:rsidTr="001F42E4">
        <w:trPr>
          <w:trHeight w:val="3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1F42E4">
        <w:trPr>
          <w:trHeight w:val="112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A6762E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A0C49">
              <w:rPr>
                <w:rFonts w:ascii="Franklin Gothic Book" w:hAnsi="Franklin Gothic Book"/>
                <w:b/>
                <w:snapToGrid w:val="0"/>
              </w:rPr>
              <w:t>Балкан-</w:t>
            </w:r>
            <w:proofErr w:type="spellStart"/>
            <w:r w:rsidR="000A0C49">
              <w:rPr>
                <w:rFonts w:ascii="Franklin Gothic Book" w:hAnsi="Franklin Gothic Book"/>
                <w:b/>
                <w:snapToGrid w:val="0"/>
              </w:rPr>
              <w:t>Тех</w:t>
            </w:r>
            <w:r w:rsidR="00D250AC">
              <w:rPr>
                <w:rFonts w:ascii="Franklin Gothic Book" w:hAnsi="Franklin Gothic Book"/>
                <w:b/>
                <w:snapToGrid w:val="0"/>
              </w:rPr>
              <w:t>С</w:t>
            </w:r>
            <w:r w:rsidR="000A0C49">
              <w:rPr>
                <w:rFonts w:ascii="Franklin Gothic Book" w:hAnsi="Franklin Gothic Book"/>
                <w:b/>
                <w:snapToGrid w:val="0"/>
              </w:rPr>
              <w:t>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D250AC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445044, г. Тольятти, ул. Офицерская, д. 12В, офис 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C871A5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330 000,00</w:t>
            </w:r>
          </w:p>
          <w:p w:rsidR="00F90087" w:rsidRPr="008763A8" w:rsidRDefault="00F90087" w:rsidP="00C871A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871A5">
              <w:rPr>
                <w:rFonts w:ascii="Franklin Gothic Book" w:hAnsi="Franklin Gothic Book"/>
                <w:snapToGrid w:val="0"/>
              </w:rPr>
              <w:t>триста тридцать тысяч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871A5"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C871A5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B46DDD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указан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B46DDD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D50CD4" w:rsidRPr="008763A8" w:rsidTr="001F42E4">
        <w:trPr>
          <w:trHeight w:val="5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695AB2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B46DDD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proofErr w:type="spellStart"/>
            <w:r w:rsidR="00C871A5">
              <w:rPr>
                <w:rFonts w:ascii="Franklin Gothic Book" w:hAnsi="Franklin Gothic Book"/>
                <w:b/>
                <w:snapToGrid w:val="0"/>
              </w:rPr>
              <w:t>Конекрейнс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C871A5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196210, г. Санкт-Петербург, ул. Стартовая, д</w:t>
            </w:r>
            <w:r w:rsidR="003E5D3D">
              <w:rPr>
                <w:rFonts w:ascii="Franklin Gothic Book" w:hAnsi="Franklin Gothic Book"/>
                <w:snapToGrid w:val="0"/>
              </w:rPr>
              <w:t>. 8</w:t>
            </w:r>
            <w:r w:rsidR="00D114C7">
              <w:rPr>
                <w:rFonts w:ascii="Franklin Gothic Book" w:hAnsi="Franklin Gothic Book"/>
                <w:snapToGrid w:val="0"/>
              </w:rPr>
              <w:t>, лит.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D114C7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263 494,00</w:t>
            </w:r>
          </w:p>
          <w:p w:rsidR="00D50CD4" w:rsidRPr="008763A8" w:rsidRDefault="00D50CD4" w:rsidP="00D114C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D114C7">
              <w:rPr>
                <w:rFonts w:ascii="Franklin Gothic Book" w:hAnsi="Franklin Gothic Book"/>
                <w:snapToGrid w:val="0"/>
              </w:rPr>
              <w:t>двести шестьдесят три тысячи четыреста девяносто четыре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рубля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D114C7">
              <w:rPr>
                <w:rFonts w:ascii="Franklin Gothic Book" w:hAnsi="Franklin Gothic Book"/>
                <w:snapToGrid w:val="0"/>
              </w:rPr>
              <w:t>копеек</w:t>
            </w:r>
            <w:r w:rsidR="003D43B2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D114C7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D114C7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E1FC1" w:rsidRPr="006E1FC1" w:rsidRDefault="006E1FC1" w:rsidP="00D114C7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D114C7" w:rsidRPr="00D114C7">
        <w:rPr>
          <w:rFonts w:ascii="Franklin Gothic Book" w:hAnsi="Franklin Gothic Book"/>
          <w:b/>
        </w:rPr>
        <w:t>АО «</w:t>
      </w:r>
      <w:proofErr w:type="spellStart"/>
      <w:r w:rsidR="00D114C7" w:rsidRPr="00D114C7">
        <w:rPr>
          <w:rFonts w:ascii="Franklin Gothic Book" w:hAnsi="Franklin Gothic Book"/>
          <w:b/>
        </w:rPr>
        <w:t>Конекрейнс</w:t>
      </w:r>
      <w:proofErr w:type="spellEnd"/>
      <w:r w:rsidR="00D114C7" w:rsidRPr="00D114C7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82A80">
        <w:rPr>
          <w:rFonts w:ascii="Franklin Gothic Book" w:hAnsi="Franklin Gothic Book"/>
        </w:rPr>
        <w:t>;</w:t>
      </w:r>
    </w:p>
    <w:p w:rsidR="008057C2" w:rsidRDefault="000F3567" w:rsidP="00D114C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114C7" w:rsidRPr="00D114C7">
        <w:rPr>
          <w:rFonts w:ascii="Franklin Gothic Book" w:hAnsi="Franklin Gothic Book"/>
          <w:b/>
          <w:snapToGrid w:val="0"/>
        </w:rPr>
        <w:t>ООО «Балкан-</w:t>
      </w:r>
      <w:proofErr w:type="spellStart"/>
      <w:r w:rsidR="00D114C7" w:rsidRPr="00D114C7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="00D114C7" w:rsidRPr="00D114C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057C2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3D43B2" w:rsidRPr="004560B3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3D43B2" w:rsidRPr="00C41A4B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3D43B2" w:rsidRPr="00FD2947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3D43B2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3D43B2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3D43B2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тридц</w:t>
      </w:r>
      <w:r>
        <w:rPr>
          <w:rFonts w:ascii="Franklin Gothic Book" w:hAnsi="Franklin Gothic Book"/>
        </w:rPr>
        <w:t>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3D43B2" w:rsidRPr="00183D2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3D43B2" w:rsidRPr="00183D2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3D43B2" w:rsidRPr="00F63C84" w:rsidRDefault="003D43B2" w:rsidP="003D43B2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EC1CF4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 xml:space="preserve">а </w:t>
      </w:r>
      <w:r w:rsidRPr="00F63C84">
        <w:rPr>
          <w:rFonts w:ascii="Franklin Gothic Book" w:hAnsi="Franklin Gothic Book"/>
        </w:rPr>
        <w:t>закупки действует ино</w:t>
      </w:r>
      <w:r w:rsidR="00EC1CF4"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 xml:space="preserve">а </w:t>
      </w:r>
      <w:r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 (для юридических лиц) ил</w:t>
      </w:r>
      <w:r w:rsidR="00EC1CF4">
        <w:rPr>
          <w:rFonts w:ascii="Franklin Gothic Book" w:hAnsi="Franklin Gothic Book"/>
        </w:rPr>
        <w:t>и уполномоченным этим руководите</w:t>
      </w:r>
      <w:r w:rsidRPr="00F63C84">
        <w:rPr>
          <w:rFonts w:ascii="Franklin Gothic Book" w:hAnsi="Franklin Gothic Book"/>
        </w:rPr>
        <w:t xml:space="preserve">лем лицом. В случае если указанная доверенность подписана </w:t>
      </w:r>
      <w:r w:rsidRPr="00F63C84">
        <w:rPr>
          <w:rFonts w:ascii="Franklin Gothic Book" w:hAnsi="Franklin Gothic Book"/>
        </w:rPr>
        <w:lastRenderedPageBreak/>
        <w:t xml:space="preserve">лицом, уполномоченным руководителем </w:t>
      </w:r>
      <w:r>
        <w:rPr>
          <w:rFonts w:ascii="Franklin Gothic Book" w:hAnsi="Franklin Gothic Book"/>
        </w:rPr>
        <w:t>Участник</w:t>
      </w:r>
      <w:r w:rsidR="00EC1CF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3D43B2" w:rsidRPr="009670B7" w:rsidRDefault="003D43B2" w:rsidP="003D43B2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7B395B" w:rsidP="007B395B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B395B">
        <w:rPr>
          <w:rFonts w:ascii="Franklin Gothic Book" w:hAnsi="Franklin Gothic Book"/>
          <w:b/>
          <w:snapToGrid w:val="0"/>
        </w:rPr>
        <w:t>АО «</w:t>
      </w:r>
      <w:proofErr w:type="spellStart"/>
      <w:r w:rsidRPr="007B395B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Pr="007B395B">
        <w:rPr>
          <w:rFonts w:ascii="Franklin Gothic Book" w:hAnsi="Franklin Gothic Book"/>
          <w:b/>
          <w:snapToGrid w:val="0"/>
        </w:rPr>
        <w:t>»</w:t>
      </w:r>
      <w:r w:rsidR="00BB1C4E" w:rsidRPr="00782A80">
        <w:rPr>
          <w:rFonts w:ascii="Franklin Gothic Book" w:hAnsi="Franklin Gothic Book"/>
          <w:b/>
          <w:snapToGrid w:val="0"/>
        </w:rPr>
        <w:t xml:space="preserve">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EC1CF4" w:rsidRDefault="007B395B" w:rsidP="007B395B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7B395B">
        <w:rPr>
          <w:rFonts w:ascii="Franklin Gothic Book" w:hAnsi="Franklin Gothic Book"/>
          <w:b/>
        </w:rPr>
        <w:t>ООО «Балкан-</w:t>
      </w:r>
      <w:proofErr w:type="spellStart"/>
      <w:r w:rsidRPr="007B395B">
        <w:rPr>
          <w:rFonts w:ascii="Franklin Gothic Book" w:hAnsi="Franklin Gothic Book"/>
          <w:b/>
        </w:rPr>
        <w:t>ТехСервис</w:t>
      </w:r>
      <w:proofErr w:type="spellEnd"/>
      <w:r w:rsidRPr="007B395B">
        <w:rPr>
          <w:rFonts w:ascii="Franklin Gothic Book" w:hAnsi="Franklin Gothic Book"/>
          <w:b/>
        </w:rPr>
        <w:t>»</w:t>
      </w:r>
      <w:r w:rsidR="008057C2" w:rsidRPr="00EC1CF4">
        <w:rPr>
          <w:rFonts w:ascii="Franklin Gothic Book" w:hAnsi="Franklin Gothic Book"/>
          <w:b/>
        </w:rPr>
        <w:t xml:space="preserve"> </w:t>
      </w:r>
      <w:r w:rsidR="002E359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3C3D52" w:rsidRPr="00626412" w:rsidRDefault="00D267CE" w:rsidP="007B395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Pr="007604AB">
        <w:rPr>
          <w:rFonts w:ascii="Franklin Gothic Book" w:hAnsi="Franklin Gothic Book"/>
        </w:rPr>
        <w:t xml:space="preserve">поставку </w:t>
      </w:r>
      <w:r w:rsidR="007B395B" w:rsidRPr="007B395B">
        <w:rPr>
          <w:rFonts w:ascii="Franklin Gothic Book" w:hAnsi="Franklin Gothic Book"/>
        </w:rPr>
        <w:t>сменно-запасных частей к погрузчику SMV SL 10-600В, VIN М6881</w:t>
      </w:r>
      <w:r>
        <w:rPr>
          <w:rFonts w:ascii="Franklin Gothic Book" w:hAnsi="Franklin Gothic Book"/>
        </w:rPr>
        <w:t xml:space="preserve"> допущена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267CE" w:rsidRPr="00A43537" w:rsidRDefault="00D267CE" w:rsidP="00A43537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A43537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7B395B" w:rsidRPr="00A43537">
        <w:rPr>
          <w:rFonts w:ascii="Franklin Gothic Book" w:hAnsi="Franklin Gothic Book"/>
          <w:snapToGrid w:val="0"/>
        </w:rPr>
        <w:t>сменно-запасных частей к погрузчику SMV SL 10-600В, VIN М6881</w:t>
      </w:r>
      <w:r w:rsidR="005E5344" w:rsidRPr="00A43537">
        <w:rPr>
          <w:rFonts w:ascii="Franklin Gothic Book" w:hAnsi="Franklin Gothic Book"/>
          <w:snapToGrid w:val="0"/>
        </w:rPr>
        <w:t xml:space="preserve"> </w:t>
      </w:r>
      <w:r w:rsidRPr="00A43537">
        <w:rPr>
          <w:rFonts w:ascii="Franklin Gothic Book" w:hAnsi="Franklin Gothic Book"/>
          <w:snapToGrid w:val="0"/>
        </w:rPr>
        <w:t xml:space="preserve">признана несостоявшейся и поскольку заявка </w:t>
      </w:r>
      <w:r w:rsidR="003E5D3D" w:rsidRPr="00A43537">
        <w:rPr>
          <w:rFonts w:ascii="Franklin Gothic Book" w:hAnsi="Franklin Gothic Book"/>
          <w:snapToGrid w:val="0"/>
        </w:rPr>
        <w:t>АО «</w:t>
      </w:r>
      <w:proofErr w:type="spellStart"/>
      <w:r w:rsidR="003E5D3D" w:rsidRPr="00A43537">
        <w:rPr>
          <w:rFonts w:ascii="Franklin Gothic Book" w:hAnsi="Franklin Gothic Book"/>
          <w:snapToGrid w:val="0"/>
        </w:rPr>
        <w:t>Конекрейнс</w:t>
      </w:r>
      <w:proofErr w:type="spellEnd"/>
      <w:r w:rsidR="003E5D3D" w:rsidRPr="00A43537">
        <w:rPr>
          <w:rFonts w:ascii="Franklin Gothic Book" w:hAnsi="Franklin Gothic Book"/>
          <w:snapToGrid w:val="0"/>
        </w:rPr>
        <w:t>»</w:t>
      </w:r>
      <w:r w:rsidRPr="00A43537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3E5D3D" w:rsidRPr="00A43537">
        <w:rPr>
          <w:rFonts w:ascii="Franklin Gothic Book" w:hAnsi="Franklin Gothic Book"/>
          <w:snapToGrid w:val="0"/>
        </w:rPr>
        <w:t>АО «</w:t>
      </w:r>
      <w:proofErr w:type="spellStart"/>
      <w:r w:rsidR="003E5D3D" w:rsidRPr="00A43537">
        <w:rPr>
          <w:rFonts w:ascii="Franklin Gothic Book" w:hAnsi="Franklin Gothic Book"/>
          <w:snapToGrid w:val="0"/>
        </w:rPr>
        <w:t>Конекрейнс</w:t>
      </w:r>
      <w:proofErr w:type="spellEnd"/>
      <w:r w:rsidR="003E5D3D" w:rsidRPr="00A43537">
        <w:rPr>
          <w:rFonts w:ascii="Franklin Gothic Book" w:hAnsi="Franklin Gothic Book"/>
          <w:snapToGrid w:val="0"/>
        </w:rPr>
        <w:t>»</w:t>
      </w:r>
      <w:r w:rsidR="00B40B25" w:rsidRPr="00A43537">
        <w:rPr>
          <w:rFonts w:ascii="Franklin Gothic Book" w:hAnsi="Franklin Gothic Book"/>
          <w:snapToGrid w:val="0"/>
        </w:rPr>
        <w:t xml:space="preserve"> </w:t>
      </w:r>
      <w:r w:rsidR="003E5D3D" w:rsidRPr="00A43537">
        <w:rPr>
          <w:rFonts w:ascii="Franklin Gothic Book" w:hAnsi="Franklin Gothic Book"/>
          <w:snapToGrid w:val="0"/>
        </w:rPr>
        <w:t>196210, г. Санкт-Петербург, ул. Стартовая, д. 8, лит. А</w:t>
      </w:r>
      <w:r w:rsidRPr="00A43537">
        <w:rPr>
          <w:rFonts w:ascii="Franklin Gothic Book" w:hAnsi="Franklin Gothic Book"/>
          <w:snapToGrid w:val="0"/>
        </w:rPr>
        <w:t xml:space="preserve"> с ценой коммерческого предложения – </w:t>
      </w:r>
      <w:r w:rsidR="00A43537" w:rsidRPr="00A43537">
        <w:rPr>
          <w:rFonts w:ascii="Franklin Gothic Book" w:hAnsi="Franklin Gothic Book"/>
          <w:snapToGrid w:val="0"/>
        </w:rPr>
        <w:t>263 494,00</w:t>
      </w:r>
      <w:r w:rsidR="00A43537" w:rsidRPr="00A43537">
        <w:rPr>
          <w:rFonts w:ascii="Franklin Gothic Book" w:hAnsi="Franklin Gothic Book"/>
          <w:snapToGrid w:val="0"/>
        </w:rPr>
        <w:t xml:space="preserve"> </w:t>
      </w:r>
      <w:r w:rsidR="00A43537" w:rsidRPr="00A43537">
        <w:rPr>
          <w:rFonts w:ascii="Franklin Gothic Book" w:hAnsi="Franklin Gothic Book"/>
          <w:snapToGrid w:val="0"/>
        </w:rPr>
        <w:t>(двести шестьдесят три тысячи четыреста девяносто четыре) рубля 00 копеек с учетом НДС</w:t>
      </w:r>
      <w:r w:rsidRPr="00A43537">
        <w:rPr>
          <w:rFonts w:ascii="Franklin Gothic Book" w:hAnsi="Franklin Gothic Book"/>
          <w:snapToGrid w:val="0"/>
        </w:rPr>
        <w:t xml:space="preserve">, сроком поставки – </w:t>
      </w:r>
      <w:r w:rsidR="00A43537" w:rsidRPr="00A43537">
        <w:rPr>
          <w:rFonts w:ascii="Franklin Gothic Book" w:hAnsi="Franklin Gothic Book"/>
          <w:snapToGrid w:val="0"/>
        </w:rPr>
        <w:t>25 календарных дней</w:t>
      </w:r>
      <w:r w:rsidRPr="00A43537">
        <w:rPr>
          <w:rFonts w:ascii="Franklin Gothic Book" w:hAnsi="Franklin Gothic Book"/>
          <w:snapToGrid w:val="0"/>
        </w:rPr>
        <w:t xml:space="preserve">, гарантийным периодом – </w:t>
      </w:r>
      <w:r w:rsidR="00A43537" w:rsidRPr="00A43537">
        <w:rPr>
          <w:rFonts w:ascii="Franklin Gothic Book" w:hAnsi="Franklin Gothic Book"/>
          <w:snapToGrid w:val="0"/>
        </w:rPr>
        <w:t>12 месяцев</w:t>
      </w:r>
      <w:r w:rsidRPr="00A43537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ОАО «НМТП».</w:t>
      </w:r>
    </w:p>
    <w:p w:rsidR="00626412" w:rsidRPr="00A542A0" w:rsidRDefault="00626412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620ED" w:rsidRPr="00C45C00" w:rsidRDefault="00B620ED" w:rsidP="00B620ED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20ED" w:rsidRDefault="00B620ED" w:rsidP="00B620ED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D64684" w:rsidRPr="00C45C00" w:rsidRDefault="00D64684" w:rsidP="00B620ED">
      <w:pPr>
        <w:ind w:left="142" w:right="54"/>
        <w:jc w:val="both"/>
        <w:rPr>
          <w:rFonts w:ascii="Franklin Gothic Book" w:hAnsi="Franklin Gothic Book"/>
        </w:rPr>
      </w:pP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620ED" w:rsidRPr="00CE3CE3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620ED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D64684" w:rsidRPr="003E2F8B" w:rsidRDefault="00D64684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620ED" w:rsidRPr="00AC0C15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620ED" w:rsidRPr="003E2F8B" w:rsidRDefault="00B620ED" w:rsidP="00B620E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620ED" w:rsidRPr="00F4433F" w:rsidRDefault="00B620ED" w:rsidP="00B620ED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620ED" w:rsidRPr="008627DF" w:rsidRDefault="00B620ED" w:rsidP="00B620ED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D64684" w:rsidRDefault="00D64684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  <w:bookmarkStart w:id="2" w:name="_GoBack"/>
      <w:bookmarkEnd w:id="2"/>
    </w:p>
    <w:p w:rsidR="002703D7" w:rsidRPr="00FB7D38" w:rsidRDefault="002703D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0C49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2E4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CFB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3D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6C32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96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3B2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D3D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720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F5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344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DF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412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AB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6E26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95B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57C2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537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6762E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B25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DDD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0ED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1A5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3CE3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4C7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50AC"/>
    <w:rsid w:val="00D26125"/>
    <w:rsid w:val="00D267CE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684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96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CF4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33F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9F78-1E8B-460E-87FF-5D869234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165</cp:revision>
  <cp:lastPrinted>2016-12-16T09:07:00Z</cp:lastPrinted>
  <dcterms:created xsi:type="dcterms:W3CDTF">2015-07-24T08:45:00Z</dcterms:created>
  <dcterms:modified xsi:type="dcterms:W3CDTF">2016-12-16T09:07:00Z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