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374C48">
        <w:rPr>
          <w:rFonts w:ascii="Franklin Gothic Book" w:hAnsi="Franklin Gothic Book"/>
          <w:b/>
        </w:rPr>
        <w:t>317</w:t>
      </w:r>
      <w:r w:rsidR="00CE10C2" w:rsidRPr="00E477D6">
        <w:rPr>
          <w:rFonts w:ascii="Franklin Gothic Book" w:hAnsi="Franklin Gothic Book"/>
          <w:b/>
        </w:rPr>
        <w:t>/</w:t>
      </w:r>
      <w:r w:rsidR="00374C48">
        <w:rPr>
          <w:rFonts w:ascii="Franklin Gothic Book" w:hAnsi="Franklin Gothic Book"/>
          <w:b/>
        </w:rPr>
        <w:t>80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4C48">
        <w:rPr>
          <w:rFonts w:ascii="Franklin Gothic Book" w:hAnsi="Franklin Gothic Book"/>
        </w:rPr>
        <w:t>26</w:t>
      </w:r>
      <w:r w:rsidR="00AD7238">
        <w:rPr>
          <w:rFonts w:ascii="Franklin Gothic Book" w:hAnsi="Franklin Gothic Book"/>
        </w:rPr>
        <w:t xml:space="preserve"> </w:t>
      </w:r>
      <w:r w:rsidR="006B3E90">
        <w:rPr>
          <w:rFonts w:ascii="Franklin Gothic Book" w:hAnsi="Franklin Gothic Book"/>
        </w:rPr>
        <w:t>окт</w:t>
      </w:r>
      <w:r w:rsidR="00441130">
        <w:rPr>
          <w:rFonts w:ascii="Franklin Gothic Book" w:hAnsi="Franklin Gothic Book"/>
        </w:rPr>
        <w:t>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374C48" w:rsidRPr="00374C48">
              <w:rPr>
                <w:rFonts w:ascii="Franklin Gothic Book" w:hAnsi="Franklin Gothic Book"/>
              </w:rPr>
              <w:t xml:space="preserve">мобильных весов электронных складских г/п 2000 кг встроенных в гидравлическую тележку для взвешивания </w:t>
            </w:r>
            <w:proofErr w:type="spellStart"/>
            <w:r w:rsidR="00374C48" w:rsidRPr="00374C48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374C48" w:rsidRPr="00374C48">
              <w:rPr>
                <w:rFonts w:ascii="Franklin Gothic Book" w:hAnsi="Franklin Gothic Book"/>
              </w:rPr>
              <w:t xml:space="preserve"> грузов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74C48" w:rsidRPr="00374C48">
        <w:rPr>
          <w:rFonts w:ascii="Franklin Gothic Book" w:hAnsi="Franklin Gothic Book"/>
          <w:sz w:val="23"/>
          <w:szCs w:val="23"/>
        </w:rPr>
        <w:t>129 688,05 (сто двадцать девять тысяч шестьсот восемьдесят восемь) рублей 05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9853F4" w:rsidRDefault="009853F4" w:rsidP="009853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9853F4" w:rsidRPr="0083762B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9853F4" w:rsidRPr="00AC0C15" w:rsidRDefault="009853F4" w:rsidP="009853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853F4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9853F4" w:rsidRPr="00AC0C15" w:rsidRDefault="009853F4" w:rsidP="009853F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853F4" w:rsidRPr="00AC0C15" w:rsidRDefault="009853F4" w:rsidP="009853F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374C48" w:rsidP="006963A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03.10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r w:rsidRPr="00374C48">
        <w:rPr>
          <w:rFonts w:ascii="Franklin Gothic Book" w:hAnsi="Franklin Gothic Book"/>
          <w:u w:val="single"/>
        </w:rPr>
        <w:t>http://www.b2b-center.ru</w:t>
      </w:r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="006963A8" w:rsidRPr="006963A8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6963A8" w:rsidRPr="006963A8">
        <w:rPr>
          <w:rFonts w:ascii="Franklin Gothic Book" w:hAnsi="Franklin Gothic Book"/>
        </w:rPr>
        <w:t>паллетированных</w:t>
      </w:r>
      <w:proofErr w:type="spellEnd"/>
      <w:r w:rsidR="006963A8" w:rsidRPr="006963A8">
        <w:rPr>
          <w:rFonts w:ascii="Franklin Gothic Book" w:hAnsi="Franklin Gothic Book"/>
        </w:rPr>
        <w:t xml:space="preserve"> грузов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6963A8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6963A8" w:rsidRPr="006963A8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6963A8" w:rsidRPr="006963A8">
        <w:rPr>
          <w:rFonts w:ascii="Franklin Gothic Book" w:hAnsi="Franklin Gothic Book"/>
        </w:rPr>
        <w:t>паллетированных</w:t>
      </w:r>
      <w:proofErr w:type="spellEnd"/>
      <w:r w:rsidR="006963A8" w:rsidRPr="006963A8">
        <w:rPr>
          <w:rFonts w:ascii="Franklin Gothic Book" w:hAnsi="Franklin Gothic Book"/>
        </w:rPr>
        <w:t xml:space="preserve"> грузов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6963A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6963A8" w:rsidRPr="006963A8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6963A8" w:rsidRPr="006963A8">
        <w:rPr>
          <w:rFonts w:ascii="Franklin Gothic Book" w:hAnsi="Franklin Gothic Book"/>
        </w:rPr>
        <w:t>паллетированных</w:t>
      </w:r>
      <w:proofErr w:type="spellEnd"/>
      <w:r w:rsidR="006963A8" w:rsidRPr="006963A8">
        <w:rPr>
          <w:rFonts w:ascii="Franklin Gothic Book" w:hAnsi="Franklin Gothic Book"/>
        </w:rPr>
        <w:t xml:space="preserve"> грузов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9853F4" w:rsidRPr="00AD63E9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9D2342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Ди</w:t>
      </w:r>
      <w:r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Барнаш</w:t>
      </w:r>
      <w:bookmarkStart w:id="2" w:name="_GoBack"/>
      <w:bookmarkEnd w:id="2"/>
    </w:p>
    <w:p w:rsidR="009853F4" w:rsidRPr="00751CC0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9853F4" w:rsidRPr="00C20347" w:rsidRDefault="009853F4" w:rsidP="009853F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Default="00536AB6" w:rsidP="00536AB6">
      <w:pPr>
        <w:ind w:left="-142" w:right="54" w:firstLine="426"/>
        <w:jc w:val="both"/>
        <w:rPr>
          <w:rFonts w:ascii="Franklin Gothic Book" w:hAnsi="Franklin Gothic Book"/>
          <w:u w:val="single"/>
        </w:rPr>
      </w:pPr>
    </w:p>
    <w:p w:rsidR="00536AB6" w:rsidRPr="008627DF" w:rsidRDefault="00536AB6" w:rsidP="00536AB6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9853F4">
        <w:rPr>
          <w:rFonts w:ascii="Franklin Gothic Book" w:hAnsi="Franklin Gothic Book"/>
        </w:rPr>
        <w:t xml:space="preserve">    31</w:t>
      </w:r>
      <w:r>
        <w:rPr>
          <w:rFonts w:ascii="Franklin Gothic Book" w:hAnsi="Franklin Gothic Book"/>
        </w:rPr>
        <w:t xml:space="preserve">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C48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3A8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53F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7088-A127-4799-A1BF-E5F80994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36</cp:revision>
  <cp:lastPrinted>2016-10-28T08:21:00Z</cp:lastPrinted>
  <dcterms:created xsi:type="dcterms:W3CDTF">2016-03-03T09:59:00Z</dcterms:created>
  <dcterms:modified xsi:type="dcterms:W3CDTF">2016-10-28T08:21:00Z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