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031D6F" w:rsidRPr="00352ADA" w:rsidRDefault="00031D6F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404D1C">
        <w:rPr>
          <w:rFonts w:ascii="Franklin Gothic Book" w:hAnsi="Franklin Gothic Book"/>
          <w:b/>
        </w:rPr>
        <w:t>311</w:t>
      </w:r>
      <w:r w:rsidR="00A542A0" w:rsidRPr="00A16CBB">
        <w:rPr>
          <w:rFonts w:ascii="Franklin Gothic Book" w:hAnsi="Franklin Gothic Book"/>
          <w:b/>
        </w:rPr>
        <w:t>/</w:t>
      </w:r>
      <w:r w:rsidR="008759C4">
        <w:rPr>
          <w:rFonts w:ascii="Franklin Gothic Book" w:hAnsi="Franklin Gothic Book"/>
          <w:b/>
        </w:rPr>
        <w:t>8</w:t>
      </w:r>
      <w:r w:rsidR="00AE640C">
        <w:rPr>
          <w:rFonts w:ascii="Franklin Gothic Book" w:hAnsi="Franklin Gothic Book"/>
          <w:b/>
        </w:rPr>
        <w:t>0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Pr="00352ADA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8759C4">
        <w:rPr>
          <w:rFonts w:ascii="Franklin Gothic Book" w:hAnsi="Franklin Gothic Book"/>
        </w:rPr>
        <w:t>26</w:t>
      </w:r>
      <w:r w:rsidR="00A16CBB" w:rsidRPr="00A16CBB">
        <w:rPr>
          <w:rFonts w:ascii="Franklin Gothic Book" w:hAnsi="Franklin Gothic Book"/>
        </w:rPr>
        <w:t xml:space="preserve"> </w:t>
      </w:r>
      <w:r w:rsidR="008759C4">
        <w:rPr>
          <w:rFonts w:ascii="Franklin Gothic Book" w:hAnsi="Franklin Gothic Book"/>
        </w:rPr>
        <w:t>окт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52AD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404D1C" w:rsidRPr="00404D1C">
              <w:rPr>
                <w:rFonts w:ascii="Franklin Gothic Book" w:hAnsi="Franklin Gothic Book"/>
              </w:rPr>
              <w:t xml:space="preserve">СЗЧ для погрузчика </w:t>
            </w:r>
            <w:proofErr w:type="spellStart"/>
            <w:r w:rsidR="00404D1C" w:rsidRPr="00404D1C">
              <w:rPr>
                <w:rFonts w:ascii="Franklin Gothic Book" w:hAnsi="Franklin Gothic Book"/>
              </w:rPr>
              <w:t>Libherr</w:t>
            </w:r>
            <w:proofErr w:type="spellEnd"/>
            <w:r w:rsidR="00404D1C" w:rsidRPr="00404D1C">
              <w:rPr>
                <w:rFonts w:ascii="Franklin Gothic Book" w:hAnsi="Franklin Gothic Book"/>
              </w:rPr>
              <w:t xml:space="preserve"> L 580 ковшевого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352AD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2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404D1C" w:rsidRPr="00404D1C">
        <w:rPr>
          <w:rFonts w:ascii="Franklin Gothic Book" w:hAnsi="Franklin Gothic Book"/>
        </w:rPr>
        <w:t>418 924,79 (четыреста восемнадцать тысяч девятьсот двадцать четыре) рубля 79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Pr="00005C16" w:rsidRDefault="00A813FA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813FA">
        <w:rPr>
          <w:rFonts w:ascii="Franklin Gothic Book" w:hAnsi="Franklin Gothic Book"/>
          <w:b/>
        </w:rPr>
        <w:t>Присутствовали:</w:t>
      </w:r>
      <w:bookmarkStart w:id="2" w:name="_GoBack"/>
      <w:bookmarkEnd w:id="2"/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8759C4" w:rsidRDefault="008759C4" w:rsidP="008759C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8759C4" w:rsidRPr="0083762B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F22494">
        <w:rPr>
          <w:rFonts w:ascii="Franklin Gothic Book" w:hAnsi="Franklin Gothic Book"/>
          <w:bCs/>
          <w:iCs/>
        </w:rPr>
        <w:t>Начальник правового управления</w:t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Л.В.</w:t>
      </w:r>
    </w:p>
    <w:p w:rsidR="008759C4" w:rsidRPr="00AC0C15" w:rsidRDefault="008759C4" w:rsidP="008759C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759C4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22494">
        <w:rPr>
          <w:rFonts w:ascii="Franklin Gothic Book" w:hAnsi="Franklin Gothic Book"/>
        </w:rPr>
        <w:t>Заместитель техничес</w:t>
      </w:r>
      <w:r>
        <w:rPr>
          <w:rFonts w:ascii="Franklin Gothic Book" w:hAnsi="Franklin Gothic Book"/>
        </w:rPr>
        <w:t>кого директора по строительству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Горюхин Д.А.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Ю.Р.</w:t>
      </w:r>
      <w:r w:rsidRPr="00AC0C15">
        <w:rPr>
          <w:rFonts w:ascii="Franklin Gothic Book" w:hAnsi="Franklin Gothic Book"/>
        </w:rPr>
        <w:t xml:space="preserve">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8759C4" w:rsidRPr="00AC0C15" w:rsidRDefault="008759C4" w:rsidP="008759C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А.В.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D63D49" w:rsidRPr="00BD572C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Default="00404D1C" w:rsidP="00404D1C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29</w:t>
      </w:r>
      <w:r w:rsidR="005A4168" w:rsidRPr="005A4168">
        <w:rPr>
          <w:rFonts w:ascii="Franklin Gothic Book" w:hAnsi="Franklin Gothic Book"/>
        </w:rPr>
        <w:t>.0</w:t>
      </w:r>
      <w:r w:rsidR="000F3151">
        <w:rPr>
          <w:rFonts w:ascii="Franklin Gothic Book" w:hAnsi="Franklin Gothic Book"/>
        </w:rPr>
        <w:t>9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0F3151" w:rsidRPr="000F3151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404D1C">
        <w:rPr>
          <w:rFonts w:ascii="Franklin Gothic Book" w:hAnsi="Franklin Gothic Book"/>
        </w:rPr>
        <w:t xml:space="preserve">СЗЧ для погрузчика </w:t>
      </w:r>
      <w:proofErr w:type="spellStart"/>
      <w:r w:rsidRPr="00404D1C">
        <w:rPr>
          <w:rFonts w:ascii="Franklin Gothic Book" w:hAnsi="Franklin Gothic Book"/>
        </w:rPr>
        <w:t>Libherr</w:t>
      </w:r>
      <w:proofErr w:type="spellEnd"/>
      <w:r w:rsidRPr="00404D1C">
        <w:rPr>
          <w:rFonts w:ascii="Franklin Gothic Book" w:hAnsi="Franklin Gothic Book"/>
        </w:rPr>
        <w:t xml:space="preserve"> L 580 ковшевого</w:t>
      </w:r>
      <w:r w:rsidR="005A4168">
        <w:rPr>
          <w:rFonts w:ascii="Franklin Gothic Book" w:hAnsi="Franklin Gothic Book"/>
        </w:rPr>
        <w:t>.</w:t>
      </w:r>
    </w:p>
    <w:p w:rsidR="000F3151" w:rsidRDefault="000F3151" w:rsidP="000F315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0F3151">
        <w:rPr>
          <w:rFonts w:ascii="Franklin Gothic Book" w:hAnsi="Franklin Gothic Book"/>
        </w:rPr>
        <w:t>2</w:t>
      </w:r>
      <w:r w:rsidRPr="005A4168">
        <w:rPr>
          <w:rFonts w:ascii="Franklin Gothic Book" w:hAnsi="Franklin Gothic Book"/>
        </w:rPr>
        <w:t xml:space="preserve"> (</w:t>
      </w:r>
      <w:r w:rsidR="000F3151">
        <w:rPr>
          <w:rFonts w:ascii="Franklin Gothic Book" w:hAnsi="Franklin Gothic Book"/>
        </w:rPr>
        <w:t>два</w:t>
      </w:r>
      <w:r w:rsidR="00AE640C">
        <w:rPr>
          <w:rFonts w:ascii="Franklin Gothic Book" w:hAnsi="Franklin Gothic Book"/>
        </w:rPr>
        <w:t>)</w:t>
      </w:r>
      <w:r w:rsidRPr="005A4168">
        <w:rPr>
          <w:rFonts w:ascii="Franklin Gothic Book" w:hAnsi="Franklin Gothic Book"/>
        </w:rPr>
        <w:t xml:space="preserve">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0F3151">
        <w:rPr>
          <w:rFonts w:ascii="Franklin Gothic Book" w:hAnsi="Franklin Gothic Book"/>
        </w:rPr>
        <w:t>я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162"/>
        <w:gridCol w:w="3685"/>
        <w:gridCol w:w="1559"/>
        <w:gridCol w:w="1658"/>
      </w:tblGrid>
      <w:tr w:rsidR="00926726" w:rsidRPr="008763A8" w:rsidTr="00352ADA">
        <w:trPr>
          <w:trHeight w:val="7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352ADA">
        <w:trPr>
          <w:trHeight w:val="592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5A4168" w:rsidRPr="00D97D04" w:rsidRDefault="006E4B0C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E4B0C">
              <w:rPr>
                <w:rFonts w:ascii="Franklin Gothic Book" w:hAnsi="Franklin Gothic Book"/>
                <w:b/>
                <w:snapToGrid w:val="0"/>
              </w:rPr>
              <w:t>ООО "Альянс"</w:t>
            </w:r>
            <w:r w:rsidR="005A4168" w:rsidRPr="00D97D04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A4168" w:rsidRPr="00D97D04" w:rsidRDefault="006E4B0C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E4B0C">
              <w:rPr>
                <w:rFonts w:ascii="Franklin Gothic Book" w:hAnsi="Franklin Gothic Book"/>
                <w:snapToGrid w:val="0"/>
              </w:rPr>
              <w:t>197022, г. Санкт-Петербург, ул. Профессора Попова, д. 38, корп. 7, оф. 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A4168" w:rsidRPr="00D97D04" w:rsidRDefault="00B43374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417 000,00</w:t>
            </w:r>
          </w:p>
          <w:p w:rsidR="005A4168" w:rsidRPr="00D97D04" w:rsidRDefault="005A4168" w:rsidP="00B4337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B43374">
              <w:rPr>
                <w:rFonts w:ascii="Franklin Gothic Book" w:hAnsi="Franklin Gothic Book"/>
                <w:snapToGrid w:val="0"/>
              </w:rPr>
              <w:t>четыреста семнадцать тысяч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A43023"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43023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к </w:t>
            </w:r>
            <w:r w:rsidR="009D7B7D">
              <w:rPr>
                <w:rFonts w:ascii="Franklin Gothic Book" w:hAnsi="Franklin Gothic Book"/>
                <w:snapToGrid w:val="0"/>
              </w:rPr>
              <w:t>с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9D7B7D">
              <w:rPr>
                <w:rFonts w:ascii="Franklin Gothic Book" w:hAnsi="Franklin Gothic Book"/>
                <w:snapToGrid w:val="0"/>
              </w:rPr>
              <w:t>ом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4168" w:rsidRPr="00D97D04" w:rsidRDefault="00735A5E" w:rsidP="003B69C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указано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A4168" w:rsidRPr="00D97D04" w:rsidRDefault="00735A5E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указано</w:t>
            </w:r>
          </w:p>
        </w:tc>
      </w:tr>
      <w:tr w:rsidR="00A557A9" w:rsidRPr="008763A8" w:rsidTr="00352ADA">
        <w:trPr>
          <w:trHeight w:val="621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3B69C3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404D1C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В.И.</w:t>
            </w:r>
            <w:r w:rsidR="00A557A9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A557A9" w:rsidRPr="007E2407" w:rsidRDefault="000E5000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236022, г. Калининград, ул. Г. Дмитрова, д. 9, кв. 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E54616" w:rsidRDefault="000E5000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300 000,00</w:t>
            </w:r>
          </w:p>
          <w:p w:rsidR="00A557A9" w:rsidRPr="007E2407" w:rsidRDefault="00A557A9" w:rsidP="000E500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0E5000">
              <w:rPr>
                <w:rFonts w:ascii="Franklin Gothic Book" w:hAnsi="Franklin Gothic Book"/>
                <w:snapToGrid w:val="0"/>
              </w:rPr>
              <w:t>триста тысяч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735A5E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735A5E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0E5000"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0E5000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0E5000">
              <w:rPr>
                <w:rFonts w:ascii="Franklin Gothic Book" w:hAnsi="Franklin Gothic Book"/>
                <w:snapToGrid w:val="0"/>
              </w:rPr>
              <w:t xml:space="preserve">без </w:t>
            </w:r>
            <w:r w:rsidRPr="007E2407">
              <w:rPr>
                <w:rFonts w:ascii="Franklin Gothic Book" w:hAnsi="Franklin Gothic Book"/>
                <w:snapToGrid w:val="0"/>
              </w:rPr>
              <w:t>учет</w:t>
            </w:r>
            <w:r w:rsidR="000E5000">
              <w:rPr>
                <w:rFonts w:ascii="Franklin Gothic Book" w:hAnsi="Franklin Gothic Book"/>
                <w:snapToGrid w:val="0"/>
              </w:rPr>
              <w:t>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0E5000">
              <w:rPr>
                <w:rFonts w:ascii="Franklin Gothic Book" w:hAnsi="Franklin Gothic Book"/>
                <w:snapToGrid w:val="0"/>
              </w:rPr>
              <w:t xml:space="preserve"> </w:t>
            </w:r>
            <w:r w:rsidR="00B43374">
              <w:rPr>
                <w:rFonts w:ascii="Franklin Gothic Book" w:hAnsi="Franklin Gothic Book"/>
                <w:snapToGrid w:val="0"/>
              </w:rPr>
              <w:t>(УСН)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B43374" w:rsidP="007A38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15 календарных дней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B43374" w:rsidP="00154A9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3B704C" w:rsidRPr="001B403E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22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6E697A" w:rsidRDefault="006E697A" w:rsidP="0016600A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525164">
        <w:rPr>
          <w:rFonts w:ascii="Franklin Gothic Book" w:hAnsi="Franklin Gothic Book"/>
        </w:rPr>
        <w:t xml:space="preserve">Заявка </w:t>
      </w:r>
      <w:r w:rsidR="0016600A" w:rsidRPr="0016600A">
        <w:rPr>
          <w:rFonts w:ascii="Franklin Gothic Book" w:hAnsi="Franklin Gothic Book"/>
          <w:b/>
        </w:rPr>
        <w:t>ООО "Альянс"</w:t>
      </w:r>
      <w:r w:rsidRPr="00525164">
        <w:rPr>
          <w:rFonts w:ascii="Franklin Gothic Book" w:hAnsi="Franklin Gothic Book"/>
        </w:rPr>
        <w:t xml:space="preserve"> </w:t>
      </w:r>
      <w:r w:rsidRPr="00FE371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6E697A" w:rsidRPr="004560B3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6E697A" w:rsidRPr="00C41A4B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6E697A" w:rsidRPr="00FD2947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6E697A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6E697A" w:rsidRPr="00FD67B4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6E697A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 xml:space="preserve">Участником закупки и </w:t>
      </w:r>
      <w:r w:rsidRPr="00F63C84">
        <w:rPr>
          <w:rFonts w:ascii="Franklin Gothic Book" w:hAnsi="Franklin Gothic Book"/>
        </w:rPr>
        <w:t xml:space="preserve">полученная не ранее чем за тридцать календарных </w:t>
      </w:r>
      <w:r>
        <w:rPr>
          <w:rFonts w:ascii="Franklin Gothic Book" w:hAnsi="Franklin Gothic Book"/>
        </w:rPr>
        <w:t>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6E697A" w:rsidRPr="00183D2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документа,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6E697A" w:rsidRPr="00F63C8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 xml:space="preserve">Участника закупки на налоговый учет, </w:t>
      </w:r>
      <w:r w:rsidRPr="00F63C84">
        <w:rPr>
          <w:rFonts w:ascii="Franklin Gothic Book" w:hAnsi="Franklin Gothic Book"/>
        </w:rPr>
        <w:t xml:space="preserve">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6E697A" w:rsidRPr="00F63C8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копия уведомления о возмо</w:t>
      </w:r>
      <w:r>
        <w:rPr>
          <w:rFonts w:ascii="Franklin Gothic Book" w:hAnsi="Franklin Gothic Book"/>
        </w:rPr>
        <w:t>жности применения</w:t>
      </w:r>
      <w:r w:rsidRPr="00F63C84">
        <w:rPr>
          <w:rFonts w:ascii="Franklin Gothic Book" w:hAnsi="Franklin Gothic Book"/>
        </w:rPr>
        <w:t xml:space="preserve"> упрощенной системы налогообложения (для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ов, применяющих ее); </w:t>
      </w:r>
    </w:p>
    <w:p w:rsidR="006E697A" w:rsidRPr="00F63C8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6E697A" w:rsidRPr="00183D2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6E697A" w:rsidRPr="00F63C8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>закупки - юридического лица (копия решения</w:t>
      </w:r>
      <w:r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>закупки действует ино</w:t>
      </w:r>
      <w:r>
        <w:rPr>
          <w:rFonts w:ascii="Franklin Gothic Book" w:hAnsi="Franklin Gothic Book"/>
        </w:rPr>
        <w:t>е лицо, подлежит предоставлению</w:t>
      </w:r>
      <w:r w:rsidRPr="00F63C84">
        <w:rPr>
          <w:rFonts w:ascii="Franklin Gothic Book" w:hAnsi="Franklin Gothic Book"/>
        </w:rPr>
        <w:t xml:space="preserve"> доверенность на осуществление действий от имени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6E697A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о передаче </w:t>
      </w:r>
      <w:r w:rsidRPr="00F63C84">
        <w:rPr>
          <w:rFonts w:ascii="Franklin Gothic Book" w:hAnsi="Franklin Gothic Book"/>
        </w:rPr>
        <w:lastRenderedPageBreak/>
        <w:t>полномочий и указанные выше документы, подтверждающие правоспособность управляющего (управляющей компании).</w:t>
      </w:r>
    </w:p>
    <w:p w:rsidR="006E697A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>ешение об одобрении и</w:t>
      </w:r>
      <w:r w:rsidR="00AD7864">
        <w:rPr>
          <w:rFonts w:ascii="Franklin Gothic Book" w:hAnsi="Franklin Gothic Book"/>
        </w:rPr>
        <w:t>ли о совершении крупной сделки,</w:t>
      </w:r>
      <w:r w:rsidRPr="009670B7">
        <w:rPr>
          <w:rFonts w:ascii="Franklin Gothic Book" w:hAnsi="Franklin Gothic Book"/>
        </w:rPr>
        <w:t xml:space="preserve">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</w:t>
      </w:r>
      <w:r w:rsidR="00AD7864">
        <w:rPr>
          <w:rFonts w:ascii="Franklin Gothic Book" w:hAnsi="Franklin Gothic Book"/>
        </w:rPr>
        <w:t xml:space="preserve">являющихся предметом договора, </w:t>
      </w:r>
      <w:r w:rsidRPr="009670B7">
        <w:rPr>
          <w:rFonts w:ascii="Franklin Gothic Book" w:hAnsi="Franklin Gothic Book"/>
        </w:rPr>
        <w:t xml:space="preserve">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</w:t>
      </w:r>
      <w:r w:rsidR="00AD7864">
        <w:rPr>
          <w:rFonts w:ascii="Franklin Gothic Book" w:hAnsi="Franklin Gothic Book"/>
        </w:rPr>
        <w:t xml:space="preserve"> являющихся предметом договора,</w:t>
      </w:r>
      <w:r w:rsidRPr="009670B7">
        <w:rPr>
          <w:rFonts w:ascii="Franklin Gothic Book" w:hAnsi="Franklin Gothic Book"/>
        </w:rPr>
        <w:t xml:space="preserve">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5D1C30" w:rsidRPr="00487C57" w:rsidRDefault="005D1C30" w:rsidP="000D0917">
      <w:pPr>
        <w:pStyle w:val="ab"/>
        <w:numPr>
          <w:ilvl w:val="2"/>
          <w:numId w:val="11"/>
        </w:numPr>
        <w:ind w:right="-11"/>
        <w:contextualSpacing w:val="0"/>
        <w:jc w:val="both"/>
        <w:rPr>
          <w:rFonts w:ascii="Franklin Gothic Book" w:hAnsi="Franklin Gothic Book"/>
        </w:rPr>
      </w:pPr>
      <w:r w:rsidRPr="00487C57">
        <w:rPr>
          <w:rFonts w:ascii="Franklin Gothic Book" w:hAnsi="Franklin Gothic Book"/>
        </w:rPr>
        <w:t xml:space="preserve">Заявка </w:t>
      </w:r>
      <w:r w:rsidR="00487C57" w:rsidRPr="00487C57">
        <w:rPr>
          <w:rFonts w:ascii="Franklin Gothic Book" w:hAnsi="Franklin Gothic Book"/>
          <w:b/>
        </w:rPr>
        <w:t xml:space="preserve">ИП </w:t>
      </w:r>
      <w:proofErr w:type="spellStart"/>
      <w:r w:rsidR="00487C57" w:rsidRPr="00487C57">
        <w:rPr>
          <w:rFonts w:ascii="Franklin Gothic Book" w:hAnsi="Franklin Gothic Book"/>
          <w:b/>
        </w:rPr>
        <w:t>Дульша</w:t>
      </w:r>
      <w:proofErr w:type="spellEnd"/>
      <w:r w:rsidR="00487C57" w:rsidRPr="00487C57">
        <w:rPr>
          <w:rFonts w:ascii="Franklin Gothic Book" w:hAnsi="Franklin Gothic Book"/>
          <w:b/>
        </w:rPr>
        <w:t xml:space="preserve"> В.И.</w:t>
      </w:r>
      <w:r w:rsidRPr="00487C57">
        <w:rPr>
          <w:rFonts w:ascii="Franklin Gothic Book" w:hAnsi="Franklin Gothic Book"/>
        </w:rPr>
        <w:t xml:space="preserve"> соответствует требованиям, установл</w:t>
      </w:r>
      <w:r w:rsidR="00487C57">
        <w:rPr>
          <w:rFonts w:ascii="Franklin Gothic Book" w:hAnsi="Franklin Gothic Book"/>
        </w:rPr>
        <w:t>енным в документации о закупке</w:t>
      </w:r>
      <w:r w:rsidRPr="00487C57">
        <w:rPr>
          <w:rFonts w:ascii="Franklin Gothic Book" w:hAnsi="Franklin Gothic Book"/>
        </w:rPr>
        <w:t>.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487C57" w:rsidRPr="00487C57" w:rsidRDefault="00443F17" w:rsidP="00487C57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EA7CE9" w:rsidRDefault="00487C57" w:rsidP="005B73E2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ООО "Альянс"</w:t>
      </w:r>
      <w:r w:rsidR="0005635E" w:rsidRPr="005D1C30">
        <w:rPr>
          <w:rFonts w:ascii="Franklin Gothic Book" w:hAnsi="Franklin Gothic Book"/>
          <w:b/>
        </w:rPr>
        <w:t xml:space="preserve"> </w:t>
      </w:r>
      <w:r w:rsidR="00EA7CE9" w:rsidRPr="005D1C30">
        <w:rPr>
          <w:rFonts w:ascii="Franklin Gothic Book" w:hAnsi="Franklin Gothic Book"/>
        </w:rPr>
        <w:t>отказать в допуске к участию в закупке на основании п. 1.9. документации о закупке.</w:t>
      </w:r>
    </w:p>
    <w:p w:rsidR="00487C57" w:rsidRPr="005D1C30" w:rsidRDefault="00487C57" w:rsidP="00487C57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ИП </w:t>
      </w:r>
      <w:proofErr w:type="spellStart"/>
      <w:r>
        <w:rPr>
          <w:rFonts w:ascii="Franklin Gothic Book" w:hAnsi="Franklin Gothic Book"/>
          <w:b/>
        </w:rPr>
        <w:t>Дульша</w:t>
      </w:r>
      <w:proofErr w:type="spellEnd"/>
      <w:r>
        <w:rPr>
          <w:rFonts w:ascii="Franklin Gothic Book" w:hAnsi="Franklin Gothic Book"/>
          <w:b/>
        </w:rPr>
        <w:t xml:space="preserve"> В.И.</w:t>
      </w:r>
      <w:r w:rsidRPr="00487C57">
        <w:t xml:space="preserve"> </w:t>
      </w:r>
      <w:r w:rsidRPr="00487C57">
        <w:rPr>
          <w:rFonts w:ascii="Franklin Gothic Book" w:hAnsi="Franklin Gothic Book"/>
        </w:rPr>
        <w:t>допустить к участию в закупке</w:t>
      </w:r>
      <w:r>
        <w:rPr>
          <w:rFonts w:ascii="Franklin Gothic Book" w:hAnsi="Franklin Gothic Book"/>
        </w:rPr>
        <w:t>.</w:t>
      </w:r>
    </w:p>
    <w:p w:rsidR="003C3D52" w:rsidRPr="0073500F" w:rsidRDefault="008C4CAA" w:rsidP="0073500F">
      <w:pPr>
        <w:pStyle w:val="ab"/>
        <w:numPr>
          <w:ilvl w:val="0"/>
          <w:numId w:val="1"/>
        </w:numPr>
        <w:spacing w:line="276" w:lineRule="auto"/>
        <w:jc w:val="both"/>
        <w:rPr>
          <w:rFonts w:ascii="Franklin Gothic Book" w:hAnsi="Franklin Gothic Book"/>
          <w:b/>
          <w:snapToGrid w:val="0"/>
        </w:rPr>
      </w:pPr>
      <w:r w:rsidRPr="008C4CAA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005C16" w:rsidRPr="00005C16">
        <w:rPr>
          <w:rFonts w:ascii="Franklin Gothic Book" w:hAnsi="Franklin Gothic Book"/>
        </w:rPr>
        <w:t xml:space="preserve">поставку </w:t>
      </w:r>
      <w:r w:rsidR="0073500F" w:rsidRPr="0073500F">
        <w:rPr>
          <w:rFonts w:ascii="Franklin Gothic Book" w:hAnsi="Franklin Gothic Book"/>
        </w:rPr>
        <w:t xml:space="preserve">СЗЧ для погрузчика </w:t>
      </w:r>
      <w:proofErr w:type="spellStart"/>
      <w:r w:rsidR="0073500F" w:rsidRPr="0073500F">
        <w:rPr>
          <w:rFonts w:ascii="Franklin Gothic Book" w:hAnsi="Franklin Gothic Book"/>
        </w:rPr>
        <w:t>Libherr</w:t>
      </w:r>
      <w:proofErr w:type="spellEnd"/>
      <w:r w:rsidR="0073500F" w:rsidRPr="0073500F">
        <w:rPr>
          <w:rFonts w:ascii="Franklin Gothic Book" w:hAnsi="Franklin Gothic Book"/>
        </w:rPr>
        <w:t xml:space="preserve"> L 580 ковшевого</w:t>
      </w:r>
      <w:r w:rsidRPr="008C4CAA">
        <w:rPr>
          <w:rFonts w:ascii="Franklin Gothic Book" w:hAnsi="Franklin Gothic Book"/>
        </w:rPr>
        <w:t xml:space="preserve"> </w:t>
      </w:r>
      <w:r w:rsidR="00005C16">
        <w:rPr>
          <w:rFonts w:ascii="Franklin Gothic Book" w:hAnsi="Franklin Gothic Book"/>
        </w:rPr>
        <w:t>допущена</w:t>
      </w:r>
      <w:r w:rsidRPr="008C4CAA">
        <w:rPr>
          <w:rFonts w:ascii="Franklin Gothic Book" w:hAnsi="Franklin Gothic Book"/>
        </w:rPr>
        <w:t xml:space="preserve"> одна заявка, Конкурсной комиссией принято </w:t>
      </w:r>
      <w:r w:rsidRPr="008C4CAA">
        <w:rPr>
          <w:rFonts w:ascii="Franklin Gothic Book" w:hAnsi="Franklin Gothic Book"/>
          <w:u w:val="single"/>
        </w:rPr>
        <w:t>единогласное</w:t>
      </w:r>
      <w:r w:rsidRPr="008C4CAA">
        <w:rPr>
          <w:rFonts w:ascii="Franklin Gothic Book" w:hAnsi="Franklin Gothic Book"/>
        </w:rPr>
        <w:t xml:space="preserve"> решение о признании закупки несостоявшейся</w:t>
      </w:r>
      <w:r w:rsidR="00626EFC" w:rsidRPr="008C4CAA">
        <w:rPr>
          <w:rFonts w:ascii="Franklin Gothic Book" w:hAnsi="Franklin Gothic Book"/>
        </w:rPr>
        <w:t>.</w:t>
      </w:r>
    </w:p>
    <w:p w:rsidR="0073500F" w:rsidRPr="00B97AFF" w:rsidRDefault="0073500F" w:rsidP="00B97AFF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snapToGrid w:val="0"/>
        </w:rPr>
      </w:pPr>
      <w:r w:rsidRPr="00B97AFF">
        <w:rPr>
          <w:rFonts w:ascii="Franklin Gothic Book" w:hAnsi="Franklin Gothic Book"/>
          <w:snapToGrid w:val="0"/>
        </w:rPr>
        <w:t xml:space="preserve">В связи с тем, что закупка на поставку СЗЧ для погрузчика </w:t>
      </w:r>
      <w:proofErr w:type="spellStart"/>
      <w:r w:rsidRPr="00B97AFF">
        <w:rPr>
          <w:rFonts w:ascii="Franklin Gothic Book" w:hAnsi="Franklin Gothic Book"/>
          <w:snapToGrid w:val="0"/>
        </w:rPr>
        <w:t>Libherr</w:t>
      </w:r>
      <w:proofErr w:type="spellEnd"/>
      <w:r w:rsidRPr="00B97AFF">
        <w:rPr>
          <w:rFonts w:ascii="Franklin Gothic Book" w:hAnsi="Franklin Gothic Book"/>
          <w:snapToGrid w:val="0"/>
        </w:rPr>
        <w:t xml:space="preserve"> L 580 ковшевого признана несостоявшейся и поскольку заявка </w:t>
      </w:r>
      <w:r w:rsidR="007A5D81" w:rsidRPr="00B97AFF">
        <w:rPr>
          <w:rFonts w:ascii="Franklin Gothic Book" w:hAnsi="Franklin Gothic Book"/>
          <w:snapToGrid w:val="0"/>
        </w:rPr>
        <w:t xml:space="preserve">ИП </w:t>
      </w:r>
      <w:proofErr w:type="spellStart"/>
      <w:r w:rsidR="007A5D81" w:rsidRPr="00B97AFF">
        <w:rPr>
          <w:rFonts w:ascii="Franklin Gothic Book" w:hAnsi="Franklin Gothic Book"/>
          <w:snapToGrid w:val="0"/>
        </w:rPr>
        <w:t>Дульша</w:t>
      </w:r>
      <w:proofErr w:type="spellEnd"/>
      <w:r w:rsidR="007A5D81" w:rsidRPr="00B97AFF">
        <w:rPr>
          <w:rFonts w:ascii="Franklin Gothic Book" w:hAnsi="Franklin Gothic Book"/>
          <w:snapToGrid w:val="0"/>
        </w:rPr>
        <w:t xml:space="preserve"> В.И.</w:t>
      </w:r>
      <w:r w:rsidRPr="00B97AFF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закупке, Конкурсной комиссией принято единогласное решение заключить договор с </w:t>
      </w:r>
      <w:r w:rsidR="007A5D81" w:rsidRPr="00B97AFF">
        <w:rPr>
          <w:rFonts w:ascii="Franklin Gothic Book" w:hAnsi="Franklin Gothic Book"/>
          <w:snapToGrid w:val="0"/>
        </w:rPr>
        <w:t xml:space="preserve">ИП </w:t>
      </w:r>
      <w:proofErr w:type="spellStart"/>
      <w:r w:rsidR="007A5D81" w:rsidRPr="00B97AFF">
        <w:rPr>
          <w:rFonts w:ascii="Franklin Gothic Book" w:hAnsi="Franklin Gothic Book"/>
          <w:snapToGrid w:val="0"/>
        </w:rPr>
        <w:t>Дульша</w:t>
      </w:r>
      <w:proofErr w:type="spellEnd"/>
      <w:r w:rsidR="007A5D81" w:rsidRPr="00B97AFF">
        <w:rPr>
          <w:rFonts w:ascii="Franklin Gothic Book" w:hAnsi="Franklin Gothic Book"/>
          <w:snapToGrid w:val="0"/>
        </w:rPr>
        <w:t xml:space="preserve"> В.И.</w:t>
      </w:r>
      <w:r w:rsidRPr="00B97AFF">
        <w:rPr>
          <w:rFonts w:ascii="Franklin Gothic Book" w:hAnsi="Franklin Gothic Book"/>
          <w:snapToGrid w:val="0"/>
        </w:rPr>
        <w:t xml:space="preserve"> </w:t>
      </w:r>
      <w:r w:rsidR="007A5D81" w:rsidRPr="00B97AFF">
        <w:rPr>
          <w:rFonts w:ascii="Franklin Gothic Book" w:hAnsi="Franklin Gothic Book"/>
          <w:snapToGrid w:val="0"/>
        </w:rPr>
        <w:t>236022, г. Калининград, ул. Г. Дмитрова, д. 9, кв. 3</w:t>
      </w:r>
      <w:r w:rsidRPr="00B97AFF">
        <w:rPr>
          <w:rFonts w:ascii="Franklin Gothic Book" w:hAnsi="Franklin Gothic Book"/>
          <w:snapToGrid w:val="0"/>
        </w:rPr>
        <w:t xml:space="preserve"> с общей стоимостью </w:t>
      </w:r>
      <w:r w:rsidR="00B97AFF" w:rsidRPr="00B97AFF">
        <w:rPr>
          <w:rFonts w:ascii="Franklin Gothic Book" w:hAnsi="Franklin Gothic Book"/>
          <w:snapToGrid w:val="0"/>
        </w:rPr>
        <w:t>поставки</w:t>
      </w:r>
      <w:r w:rsidRPr="00B97AFF">
        <w:rPr>
          <w:rFonts w:ascii="Franklin Gothic Book" w:hAnsi="Franklin Gothic Book"/>
          <w:snapToGrid w:val="0"/>
        </w:rPr>
        <w:t xml:space="preserve"> – </w:t>
      </w:r>
      <w:r w:rsidR="00B97AFF" w:rsidRPr="00B97AFF">
        <w:rPr>
          <w:rFonts w:ascii="Franklin Gothic Book" w:hAnsi="Franklin Gothic Book"/>
          <w:snapToGrid w:val="0"/>
        </w:rPr>
        <w:t>300 000,00 (триста тысяч) рублей 00 копеек без учета НДС (УСН)</w:t>
      </w:r>
      <w:r w:rsidRPr="00B97AFF">
        <w:rPr>
          <w:rFonts w:ascii="Franklin Gothic Book" w:hAnsi="Franklin Gothic Book"/>
          <w:snapToGrid w:val="0"/>
        </w:rPr>
        <w:t xml:space="preserve">, сроком </w:t>
      </w:r>
      <w:r w:rsidR="00B97AFF">
        <w:rPr>
          <w:rFonts w:ascii="Franklin Gothic Book" w:hAnsi="Franklin Gothic Book"/>
          <w:snapToGrid w:val="0"/>
        </w:rPr>
        <w:t>поставки</w:t>
      </w:r>
      <w:r w:rsidRPr="00B97AFF">
        <w:rPr>
          <w:rFonts w:ascii="Franklin Gothic Book" w:hAnsi="Franklin Gothic Book"/>
          <w:snapToGrid w:val="0"/>
        </w:rPr>
        <w:t xml:space="preserve"> – </w:t>
      </w:r>
      <w:r w:rsidR="00B97AFF">
        <w:rPr>
          <w:rFonts w:ascii="Franklin Gothic Book" w:hAnsi="Franklin Gothic Book"/>
          <w:snapToGrid w:val="0"/>
        </w:rPr>
        <w:t>н</w:t>
      </w:r>
      <w:r w:rsidR="00B97AFF" w:rsidRPr="00B97AFF">
        <w:rPr>
          <w:rFonts w:ascii="Franklin Gothic Book" w:hAnsi="Franklin Gothic Book"/>
          <w:snapToGrid w:val="0"/>
        </w:rPr>
        <w:t>е более 15 календарных дней</w:t>
      </w:r>
      <w:r w:rsidRPr="00B97AFF">
        <w:rPr>
          <w:rFonts w:ascii="Franklin Gothic Book" w:hAnsi="Franklin Gothic Book"/>
          <w:snapToGrid w:val="0"/>
        </w:rPr>
        <w:t xml:space="preserve">, гарантийным </w:t>
      </w:r>
      <w:r w:rsidR="00B97AFF">
        <w:rPr>
          <w:rFonts w:ascii="Franklin Gothic Book" w:hAnsi="Franklin Gothic Book"/>
          <w:snapToGrid w:val="0"/>
        </w:rPr>
        <w:t>сроком</w:t>
      </w:r>
      <w:r w:rsidRPr="00B97AFF">
        <w:rPr>
          <w:rFonts w:ascii="Franklin Gothic Book" w:hAnsi="Franklin Gothic Book"/>
          <w:snapToGrid w:val="0"/>
        </w:rPr>
        <w:t xml:space="preserve"> – </w:t>
      </w:r>
      <w:r w:rsidR="00B97AFF" w:rsidRPr="00B97AFF">
        <w:rPr>
          <w:rFonts w:ascii="Franklin Gothic Book" w:hAnsi="Franklin Gothic Book"/>
          <w:snapToGrid w:val="0"/>
        </w:rPr>
        <w:t>12 месяцев</w:t>
      </w:r>
      <w:r w:rsidRPr="00B97AFF">
        <w:rPr>
          <w:rFonts w:ascii="Franklin Gothic Book" w:hAnsi="Franklin Gothic Book"/>
          <w:snapToGrid w:val="0"/>
        </w:rPr>
        <w:t>, в соответствии с п. 9.9.3 Положения о закупке товаров, работ, услуг ПАО «НМТП».</w:t>
      </w:r>
    </w:p>
    <w:p w:rsidR="00355620" w:rsidRPr="00751CC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2"/>
          <w:highlight w:val="yellow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Исполнительный директор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 xml:space="preserve">И.В. Терентьев </w:t>
      </w:r>
    </w:p>
    <w:p w:rsidR="008759C4" w:rsidRPr="00AD63E9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Члены Конкурсной комиссии: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Руководитель Центра организации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закупочной деятельности и управления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материальными ресурсами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Группы компаний ПАО «НМТП» 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9D2342">
        <w:rPr>
          <w:rFonts w:ascii="Franklin Gothic Book" w:hAnsi="Franklin Gothic Book"/>
        </w:rPr>
        <w:t>Турукин</w:t>
      </w:r>
      <w:proofErr w:type="spellEnd"/>
      <w:r w:rsidRPr="009D2342">
        <w:rPr>
          <w:rFonts w:ascii="Franklin Gothic Book" w:hAnsi="Franklin Gothic Book"/>
        </w:rPr>
        <w:t xml:space="preserve"> </w:t>
      </w:r>
    </w:p>
    <w:p w:rsidR="008759C4" w:rsidRPr="00751CC0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9D2342">
        <w:rPr>
          <w:rFonts w:ascii="Franklin Gothic Book" w:hAnsi="Franklin Gothic Book"/>
          <w:bCs/>
          <w:iCs/>
        </w:rPr>
        <w:t>Начальник правового управления</w:t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9D2342">
        <w:rPr>
          <w:rFonts w:ascii="Franklin Gothic Book" w:hAnsi="Franklin Gothic Book"/>
          <w:bCs/>
          <w:iCs/>
        </w:rPr>
        <w:t xml:space="preserve">Донченко </w:t>
      </w:r>
    </w:p>
    <w:p w:rsidR="008759C4" w:rsidRPr="00751CC0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Заместитель технического директора по строительству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Горюхин </w:t>
      </w:r>
    </w:p>
    <w:p w:rsidR="008759C4" w:rsidRPr="00751CC0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Первый заместитель главного бухгалтера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Нижник </w:t>
      </w:r>
    </w:p>
    <w:p w:rsidR="008759C4" w:rsidRPr="00751CC0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бюджетного управления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Г.П. Зеленская </w:t>
      </w:r>
    </w:p>
    <w:p w:rsidR="008759C4" w:rsidRPr="00751CC0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Ди</w:t>
      </w:r>
      <w:r w:rsidR="00744476">
        <w:rPr>
          <w:rFonts w:ascii="Franklin Gothic Book" w:hAnsi="Franklin Gothic Book"/>
        </w:rPr>
        <w:t>ректор по сопровождению бизнеса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 xml:space="preserve">Ю.М. Сенченко </w:t>
      </w:r>
    </w:p>
    <w:p w:rsidR="008759C4" w:rsidRPr="00751CC0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Старший аудитор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А.В. Шалаев</w:t>
      </w:r>
    </w:p>
    <w:p w:rsidR="008759C4" w:rsidRPr="00751CC0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  <w:u w:val="single"/>
        </w:rPr>
        <w:t>Секретарь Конкурсной комиссии</w:t>
      </w:r>
      <w:r w:rsidRPr="00C20347">
        <w:rPr>
          <w:rFonts w:ascii="Franklin Gothic Book" w:hAnsi="Franklin Gothic Book"/>
        </w:rPr>
        <w:t>: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отдела тендеров и экспертиз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>В.А. Зайцев</w:t>
      </w:r>
    </w:p>
    <w:p w:rsidR="008759C4" w:rsidRPr="00751CC0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31</w:t>
      </w:r>
      <w:r w:rsidRPr="007E0366"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>октября</w:t>
      </w:r>
      <w:r w:rsidRPr="00C20347">
        <w:rPr>
          <w:rFonts w:ascii="Franklin Gothic Book" w:hAnsi="Franklin Gothic Book"/>
        </w:rPr>
        <w:t xml:space="preserve"> 2016г.</w:t>
      </w: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C16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4AB3"/>
    <w:rsid w:val="00055070"/>
    <w:rsid w:val="00055B6C"/>
    <w:rsid w:val="0005635E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175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DDA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5ED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000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1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A97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00A"/>
    <w:rsid w:val="00166367"/>
    <w:rsid w:val="00166709"/>
    <w:rsid w:val="00166A41"/>
    <w:rsid w:val="00166D3B"/>
    <w:rsid w:val="00166DCA"/>
    <w:rsid w:val="001670CC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97F25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03E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889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7F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2C21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62AE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ADA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5ADA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5099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9C3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1C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87C57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95F"/>
    <w:rsid w:val="00535E6C"/>
    <w:rsid w:val="00536A7C"/>
    <w:rsid w:val="00536EDD"/>
    <w:rsid w:val="00537260"/>
    <w:rsid w:val="00537CDE"/>
    <w:rsid w:val="0054077E"/>
    <w:rsid w:val="00540893"/>
    <w:rsid w:val="0054164E"/>
    <w:rsid w:val="005416A5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1C30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AA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6F6F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1BC3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B0C"/>
    <w:rsid w:val="006E4D59"/>
    <w:rsid w:val="006E5B38"/>
    <w:rsid w:val="006E5E25"/>
    <w:rsid w:val="006E5EDF"/>
    <w:rsid w:val="006E609B"/>
    <w:rsid w:val="006E697A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819"/>
    <w:rsid w:val="00724B06"/>
    <w:rsid w:val="00724CBD"/>
    <w:rsid w:val="00724F37"/>
    <w:rsid w:val="00725084"/>
    <w:rsid w:val="007257CD"/>
    <w:rsid w:val="00726CB6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00F"/>
    <w:rsid w:val="007352B5"/>
    <w:rsid w:val="00735A5E"/>
    <w:rsid w:val="00735BDC"/>
    <w:rsid w:val="00736166"/>
    <w:rsid w:val="007361EB"/>
    <w:rsid w:val="007369A5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4476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1CC0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8B7"/>
    <w:rsid w:val="007A3E03"/>
    <w:rsid w:val="007A458A"/>
    <w:rsid w:val="007A5D81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2E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9C4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CAA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11D8"/>
    <w:rsid w:val="008F21CD"/>
    <w:rsid w:val="008F22D6"/>
    <w:rsid w:val="008F2764"/>
    <w:rsid w:val="008F2927"/>
    <w:rsid w:val="008F294B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724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4FD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B7D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9AB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3FA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86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40C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98B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374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AFF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572C"/>
    <w:rsid w:val="00BD6537"/>
    <w:rsid w:val="00BD688C"/>
    <w:rsid w:val="00BD68DA"/>
    <w:rsid w:val="00BD6FED"/>
    <w:rsid w:val="00BD7998"/>
    <w:rsid w:val="00BD7A02"/>
    <w:rsid w:val="00BE1527"/>
    <w:rsid w:val="00BE1839"/>
    <w:rsid w:val="00BE1A9C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5D92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CB4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9D3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5F3"/>
    <w:rsid w:val="00EA4D88"/>
    <w:rsid w:val="00EA5817"/>
    <w:rsid w:val="00EA5856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5F5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0E3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5F4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BE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4E8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A946-DBB1-4B6C-98AE-8A7B1132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4739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156</cp:revision>
  <cp:lastPrinted>2016-10-28T08:36:00Z</cp:lastPrinted>
  <dcterms:created xsi:type="dcterms:W3CDTF">2015-07-24T08:45:00Z</dcterms:created>
  <dcterms:modified xsi:type="dcterms:W3CDTF">2016-10-28T08:36:00Z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