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A1" w:rsidRPr="002109D7" w:rsidRDefault="003878A1" w:rsidP="003878A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878A1" w:rsidRPr="002109D7" w:rsidRDefault="003878A1" w:rsidP="003878A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878A1" w:rsidRPr="002109D7" w:rsidRDefault="003878A1" w:rsidP="003878A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CE10C2">
        <w:rPr>
          <w:rFonts w:ascii="Franklin Gothic Book" w:hAnsi="Franklin Gothic Book"/>
          <w:b/>
        </w:rPr>
        <w:t>26/14</w:t>
      </w:r>
      <w:r w:rsidR="00C32EE2" w:rsidRPr="00C32EE2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90324">
        <w:rPr>
          <w:rFonts w:ascii="Franklin Gothic Book" w:hAnsi="Franklin Gothic Book"/>
        </w:rPr>
        <w:t>29</w:t>
      </w:r>
      <w:r w:rsidR="00C32EE2" w:rsidRPr="00B23BC8">
        <w:rPr>
          <w:rFonts w:ascii="Franklin Gothic Book" w:hAnsi="Franklin Gothic Book"/>
        </w:rPr>
        <w:t xml:space="preserve"> </w:t>
      </w:r>
      <w:r w:rsidR="00C32EE2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B0028" w:rsidRDefault="00355620" w:rsidP="00EF0E5D">
            <w:pPr>
              <w:widowControl w:val="0"/>
              <w:ind w:left="635" w:right="-6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9B0028">
              <w:rPr>
                <w:rFonts w:ascii="Franklin Gothic Book" w:hAnsi="Franklin Gothic Book"/>
                <w:sz w:val="23"/>
                <w:szCs w:val="23"/>
              </w:rPr>
              <w:t>сменно-</w:t>
            </w:r>
            <w:r w:rsidR="009B0028" w:rsidRPr="00D84F46">
              <w:rPr>
                <w:rFonts w:ascii="Franklin Gothic Book" w:hAnsi="Franklin Gothic Book"/>
                <w:sz w:val="23"/>
                <w:szCs w:val="23"/>
              </w:rPr>
              <w:t>запасных частей для мобильного крана «</w:t>
            </w:r>
            <w:proofErr w:type="spellStart"/>
            <w:r w:rsidR="009B0028" w:rsidRPr="00D84F46">
              <w:rPr>
                <w:rFonts w:ascii="Franklin Gothic Book" w:hAnsi="Franklin Gothic Book"/>
                <w:sz w:val="23"/>
                <w:szCs w:val="23"/>
              </w:rPr>
              <w:t>Либхерр</w:t>
            </w:r>
            <w:proofErr w:type="spellEnd"/>
            <w:r w:rsidR="009B0028" w:rsidRPr="00D84F46">
              <w:rPr>
                <w:rFonts w:ascii="Franklin Gothic Book" w:hAnsi="Franklin Gothic Book"/>
                <w:sz w:val="23"/>
                <w:szCs w:val="23"/>
              </w:rPr>
              <w:t>» модели LHM 550</w:t>
            </w:r>
            <w:r w:rsidR="009B0028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  <w:bookmarkStart w:id="2" w:name="_GoBack"/>
            <w:bookmarkEnd w:id="2"/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B0028">
        <w:rPr>
          <w:rFonts w:ascii="Franklin Gothic Book" w:hAnsi="Franklin Gothic Book"/>
          <w:sz w:val="23"/>
          <w:szCs w:val="23"/>
        </w:rPr>
        <w:t>4 596,97</w:t>
      </w:r>
      <w:r w:rsidR="009B0028" w:rsidRPr="00CC1273">
        <w:rPr>
          <w:rFonts w:ascii="Franklin Gothic Book" w:hAnsi="Franklin Gothic Book"/>
          <w:sz w:val="23"/>
          <w:szCs w:val="23"/>
        </w:rPr>
        <w:t xml:space="preserve"> </w:t>
      </w:r>
      <w:r w:rsidR="009B0028">
        <w:rPr>
          <w:rFonts w:ascii="Franklin Gothic Book" w:hAnsi="Franklin Gothic Book"/>
          <w:sz w:val="23"/>
          <w:szCs w:val="23"/>
        </w:rPr>
        <w:t xml:space="preserve">(четыре тысячи пятьсот девяносто шесть) евро 97 евро центов </w:t>
      </w:r>
      <w:r w:rsidR="009B0028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CE10C2" w:rsidRPr="00357D92" w:rsidRDefault="00CE10C2" w:rsidP="00CE10C2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E10C2" w:rsidRPr="00357D92" w:rsidRDefault="00CE10C2" w:rsidP="00CE10C2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CE10C2" w:rsidRPr="00CE10C2" w:rsidRDefault="00CE10C2" w:rsidP="00CE10C2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18"/>
          <w:u w:val="single"/>
          <w:lang w:eastAsia="en-US"/>
        </w:rPr>
      </w:pP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CE10C2" w:rsidRPr="00357D92" w:rsidRDefault="00CE10C2" w:rsidP="00CE10C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CE10C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Г.И.</w:t>
      </w: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CE10C2" w:rsidRDefault="00CE10C2" w:rsidP="00CE10C2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CE10C2" w:rsidRPr="00357D92" w:rsidRDefault="00CE10C2" w:rsidP="00CE10C2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CE10C2" w:rsidRPr="00357D92" w:rsidRDefault="00CE10C2" w:rsidP="00CE10C2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CE10C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CE10C2" w:rsidRPr="00357D92" w:rsidRDefault="00CE10C2" w:rsidP="00CE10C2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CE10C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lastRenderedPageBreak/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Б.Н.</w:t>
      </w: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CE10C2" w:rsidRPr="00357D92" w:rsidRDefault="00CE10C2" w:rsidP="00CE10C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CE10C2" w:rsidRDefault="00CE10C2" w:rsidP="00CE10C2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            Зайцев В.А. </w:t>
      </w:r>
    </w:p>
    <w:p w:rsidR="00CE10C2" w:rsidRDefault="00CE10C2" w:rsidP="00CE10C2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CE10C2" w:rsidRPr="00357D92" w:rsidRDefault="00CE10C2" w:rsidP="00CE10C2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E10C2" w:rsidRPr="00C63107" w:rsidRDefault="00CE10C2" w:rsidP="00CE10C2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CE10C2" w:rsidRPr="00C63107" w:rsidRDefault="00CE10C2" w:rsidP="00CE10C2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CE10C2" w:rsidRPr="00357D92" w:rsidRDefault="00CE10C2" w:rsidP="00CE10C2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 xml:space="preserve"> И.М.</w:t>
      </w:r>
    </w:p>
    <w:p w:rsidR="00E253A1" w:rsidRPr="00CE10C2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32"/>
        </w:rPr>
      </w:pPr>
    </w:p>
    <w:p w:rsidR="00F65554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0C2" w:rsidRDefault="0059496E" w:rsidP="00443F17">
      <w:pPr>
        <w:ind w:right="54" w:firstLine="567"/>
        <w:jc w:val="both"/>
        <w:rPr>
          <w:rFonts w:ascii="Franklin Gothic Book" w:hAnsi="Franklin Gothic Book"/>
          <w:sz w:val="32"/>
        </w:rPr>
      </w:pPr>
    </w:p>
    <w:p w:rsidR="009B0028" w:rsidRDefault="009B0028" w:rsidP="009B002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11.02.2016г</w:t>
      </w:r>
      <w:r w:rsidRPr="00E40B22">
        <w:rPr>
          <w:rFonts w:ascii="Franklin Gothic Book" w:hAnsi="Franklin Gothic Book"/>
        </w:rPr>
        <w:t xml:space="preserve">. </w:t>
      </w:r>
      <w:r w:rsidRPr="00FE5BE2">
        <w:rPr>
          <w:rFonts w:ascii="Franklin Gothic Book" w:hAnsi="Franklin Gothic Book"/>
        </w:rPr>
        <w:t>на сайт</w:t>
      </w:r>
      <w:r>
        <w:rPr>
          <w:rFonts w:ascii="Franklin Gothic Book" w:hAnsi="Franklin Gothic Book"/>
        </w:rPr>
        <w:t>е</w:t>
      </w:r>
      <w:r w:rsidRPr="00FE5BE2">
        <w:rPr>
          <w:rFonts w:ascii="Franklin Gothic Book" w:hAnsi="Franklin Gothic Book"/>
        </w:rPr>
        <w:t xml:space="preserve"> </w:t>
      </w:r>
      <w:r w:rsidRPr="00326F3F">
        <w:rPr>
          <w:rFonts w:ascii="Franklin Gothic Book" w:hAnsi="Franklin Gothic Book"/>
          <w:u w:val="single"/>
        </w:rPr>
        <w:t>www.nmtp.info,</w:t>
      </w:r>
      <w:r>
        <w:rPr>
          <w:rFonts w:ascii="Franklin Gothic Book" w:hAnsi="Franklin Gothic Book"/>
          <w:u w:val="single"/>
        </w:rPr>
        <w:t xml:space="preserve"> </w:t>
      </w:r>
      <w:hyperlink r:id="rId8" w:history="1">
        <w:r w:rsidRPr="00543437">
          <w:rPr>
            <w:rStyle w:val="ae"/>
            <w:rFonts w:ascii="Franklin Gothic Book" w:hAnsi="Franklin Gothic Book"/>
          </w:rPr>
          <w:t>www.roseltorg.ru</w:t>
        </w:r>
      </w:hyperlink>
      <w:r>
        <w:rPr>
          <w:rFonts w:ascii="Franklin Gothic Book" w:hAnsi="Franklin Gothic Book"/>
          <w:u w:val="single"/>
        </w:rPr>
        <w:t xml:space="preserve"> </w:t>
      </w:r>
      <w:r w:rsidRPr="00E40B22">
        <w:rPr>
          <w:rFonts w:ascii="Franklin Gothic Book" w:hAnsi="Franklin Gothic Book"/>
        </w:rPr>
        <w:t xml:space="preserve">была размещена информация о проведении </w:t>
      </w:r>
      <w:r>
        <w:rPr>
          <w:rFonts w:ascii="Franklin Gothic Book" w:hAnsi="Franklin Gothic Book"/>
        </w:rPr>
        <w:t xml:space="preserve">закупки </w:t>
      </w:r>
      <w:r w:rsidRPr="00F93225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п</w:t>
      </w:r>
      <w:r w:rsidRPr="004932E6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4932E6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сменно-запасных частей для мобильного крана «</w:t>
      </w:r>
      <w:proofErr w:type="spellStart"/>
      <w:r w:rsidRPr="009B0028">
        <w:rPr>
          <w:rFonts w:ascii="Franklin Gothic Book" w:hAnsi="Franklin Gothic Book"/>
        </w:rPr>
        <w:t>Либхерр</w:t>
      </w:r>
      <w:proofErr w:type="spellEnd"/>
      <w:r w:rsidRPr="009B0028">
        <w:rPr>
          <w:rFonts w:ascii="Franklin Gothic Book" w:hAnsi="Franklin Gothic Book"/>
        </w:rPr>
        <w:t>» модели LHM 550.</w:t>
      </w:r>
    </w:p>
    <w:p w:rsidR="009B0028" w:rsidRPr="009B0028" w:rsidRDefault="009B0028" w:rsidP="009B0028">
      <w:pPr>
        <w:pStyle w:val="ab"/>
        <w:jc w:val="both"/>
        <w:rPr>
          <w:rFonts w:ascii="Franklin Gothic Book" w:hAnsi="Franklin Gothic Book"/>
        </w:rPr>
      </w:pPr>
    </w:p>
    <w:p w:rsidR="009B0028" w:rsidRPr="009B0028" w:rsidRDefault="009B0028" w:rsidP="009B002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>сменно-запасных частей для мобильного крана «</w:t>
      </w:r>
      <w:proofErr w:type="spellStart"/>
      <w:r w:rsidRPr="009B0028">
        <w:rPr>
          <w:rFonts w:ascii="Franklin Gothic Book" w:hAnsi="Franklin Gothic Book"/>
        </w:rPr>
        <w:t>Либхерр</w:t>
      </w:r>
      <w:proofErr w:type="spellEnd"/>
      <w:r w:rsidRPr="009B0028">
        <w:rPr>
          <w:rFonts w:ascii="Franklin Gothic Book" w:hAnsi="Franklin Gothic Book"/>
        </w:rPr>
        <w:t>» модели LHM 550 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9B0028" w:rsidRPr="00606095" w:rsidRDefault="009B0028" w:rsidP="009B0028">
      <w:pPr>
        <w:tabs>
          <w:tab w:val="left" w:pos="284"/>
        </w:tabs>
        <w:ind w:right="-1"/>
        <w:contextualSpacing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>сменно-запасных частей для мобильного крана «</w:t>
      </w:r>
      <w:proofErr w:type="spellStart"/>
      <w:r w:rsidRPr="009B0028">
        <w:rPr>
          <w:rFonts w:ascii="Franklin Gothic Book" w:hAnsi="Franklin Gothic Book"/>
        </w:rPr>
        <w:t>Либхерр</w:t>
      </w:r>
      <w:proofErr w:type="spellEnd"/>
      <w:r w:rsidRPr="009B0028">
        <w:rPr>
          <w:rFonts w:ascii="Franklin Gothic Book" w:hAnsi="Franklin Gothic Book"/>
        </w:rPr>
        <w:t>» модели LHM 550</w:t>
      </w:r>
      <w:r w:rsidRPr="00ED1172">
        <w:rPr>
          <w:rFonts w:ascii="Franklin Gothic Book" w:eastAsia="Calibri" w:hAnsi="Franklin Gothic Book"/>
          <w:lang w:eastAsia="en-US"/>
        </w:rPr>
        <w:t xml:space="preserve"> 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CE10C2" w:rsidRPr="00357D92" w:rsidRDefault="00CE10C2" w:rsidP="00CE10C2">
      <w:pPr>
        <w:pStyle w:val="ab"/>
        <w:tabs>
          <w:tab w:val="left" w:pos="0"/>
        </w:tabs>
        <w:ind w:left="852" w:right="54" w:hanging="426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E10C2" w:rsidRPr="00357D92" w:rsidRDefault="00CE10C2" w:rsidP="00CE10C2">
      <w:pPr>
        <w:pStyle w:val="ab"/>
        <w:tabs>
          <w:tab w:val="left" w:pos="0"/>
        </w:tabs>
        <w:ind w:left="852" w:right="-285" w:hanging="426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</w:t>
      </w:r>
      <w:r w:rsidRPr="00357D92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</w:t>
      </w:r>
      <w:r w:rsidRPr="00357D92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357D92">
        <w:rPr>
          <w:rFonts w:ascii="Franklin Gothic Book" w:hAnsi="Franklin Gothic Book"/>
          <w:bCs/>
          <w:iCs/>
        </w:rPr>
        <w:t>Качан</w:t>
      </w:r>
      <w:proofErr w:type="spellEnd"/>
      <w:r w:rsidRPr="00357D92">
        <w:rPr>
          <w:rFonts w:ascii="Franklin Gothic Book" w:hAnsi="Franklin Gothic Book"/>
          <w:bCs/>
          <w:iCs/>
        </w:rPr>
        <w:t xml:space="preserve"> </w:t>
      </w: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</w:t>
      </w:r>
      <w:r w:rsidRPr="00357D92">
        <w:rPr>
          <w:rFonts w:ascii="Franklin Gothic Book" w:hAnsi="Franklin Gothic Book"/>
          <w:bCs/>
          <w:iCs/>
        </w:rPr>
        <w:t xml:space="preserve">Э.В. Боровок </w:t>
      </w: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</w:p>
    <w:p w:rsidR="00CE10C2" w:rsidRPr="00357D92" w:rsidRDefault="00CE10C2" w:rsidP="00CE10C2">
      <w:pPr>
        <w:pStyle w:val="ab"/>
        <w:tabs>
          <w:tab w:val="left" w:pos="284"/>
          <w:tab w:val="left" w:pos="7938"/>
        </w:tabs>
        <w:ind w:left="852" w:right="54" w:hanging="426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Директор по сопровождению бизнеса                                                        </w:t>
      </w:r>
      <w:r>
        <w:rPr>
          <w:rFonts w:ascii="Franklin Gothic Book" w:hAnsi="Franklin Gothic Book"/>
          <w:bCs/>
        </w:rPr>
        <w:t xml:space="preserve">         </w:t>
      </w:r>
      <w:r w:rsidRPr="00357D92">
        <w:rPr>
          <w:rFonts w:ascii="Franklin Gothic Book" w:hAnsi="Franklin Gothic Book"/>
          <w:bCs/>
        </w:rPr>
        <w:t xml:space="preserve"> М.В. Савченков </w:t>
      </w:r>
    </w:p>
    <w:p w:rsidR="00CE10C2" w:rsidRPr="00357D92" w:rsidRDefault="00CE10C2" w:rsidP="00CE10C2">
      <w:pPr>
        <w:pStyle w:val="ab"/>
        <w:tabs>
          <w:tab w:val="left" w:pos="284"/>
          <w:tab w:val="left" w:pos="8505"/>
        </w:tabs>
        <w:ind w:left="852" w:right="54" w:hanging="426"/>
        <w:rPr>
          <w:rFonts w:ascii="Franklin Gothic Book" w:hAnsi="Franklin Gothic Book"/>
          <w:bCs/>
        </w:rPr>
      </w:pP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</w:t>
      </w:r>
      <w:r w:rsidRPr="00357D92">
        <w:rPr>
          <w:rFonts w:ascii="Franklin Gothic Book" w:hAnsi="Franklin Gothic Book"/>
          <w:bCs/>
        </w:rPr>
        <w:t xml:space="preserve">Г.П. Зеленская </w:t>
      </w: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</w:t>
      </w:r>
      <w:r w:rsidRPr="00357D92">
        <w:rPr>
          <w:rFonts w:ascii="Franklin Gothic Book" w:hAnsi="Franklin Gothic Book"/>
        </w:rPr>
        <w:t xml:space="preserve">Б.Н. </w:t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</w:t>
      </w:r>
    </w:p>
    <w:p w:rsidR="00CE10C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</w:p>
    <w:p w:rsidR="00CE10C2" w:rsidRPr="00357D92" w:rsidRDefault="00CE10C2" w:rsidP="00CE10C2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CE10C2" w:rsidRPr="00357D92" w:rsidRDefault="00CE10C2" w:rsidP="00CE10C2">
      <w:pPr>
        <w:pStyle w:val="ab"/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</w:t>
      </w:r>
      <w:r>
        <w:rPr>
          <w:rFonts w:ascii="Franklin Gothic Book" w:hAnsi="Franklin Gothic Book"/>
        </w:rPr>
        <w:t xml:space="preserve">         </w:t>
      </w:r>
      <w:r w:rsidRPr="00357D92">
        <w:rPr>
          <w:rFonts w:ascii="Franklin Gothic Book" w:hAnsi="Franklin Gothic Book"/>
        </w:rPr>
        <w:t xml:space="preserve">В.А. Зайцев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2062C7" w:rsidRPr="00D24AE4" w:rsidRDefault="00B412F6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990324">
        <w:rPr>
          <w:rFonts w:ascii="Franklin Gothic Book" w:hAnsi="Franklin Gothic Book"/>
          <w:sz w:val="22"/>
          <w:szCs w:val="22"/>
        </w:rPr>
        <w:t>29</w:t>
      </w:r>
      <w:r w:rsidRPr="00D24AE4">
        <w:rPr>
          <w:rFonts w:ascii="Franklin Gothic Book" w:hAnsi="Franklin Gothic Book"/>
          <w:sz w:val="22"/>
          <w:szCs w:val="22"/>
        </w:rPr>
        <w:t xml:space="preserve"> </w:t>
      </w:r>
      <w:r w:rsidR="00037AA8" w:rsidRPr="00D24AE4">
        <w:rPr>
          <w:rFonts w:ascii="Franklin Gothic Book" w:hAnsi="Franklin Gothic Book"/>
          <w:sz w:val="22"/>
          <w:szCs w:val="22"/>
        </w:rPr>
        <w:t>февраля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D0C6-1296-4A33-9635-D5BA50E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3</cp:revision>
  <cp:lastPrinted>2016-03-01T08:49:00Z</cp:lastPrinted>
  <dcterms:created xsi:type="dcterms:W3CDTF">2016-03-03T09:59:00Z</dcterms:created>
  <dcterms:modified xsi:type="dcterms:W3CDTF">2016-03-03T10:00:00Z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