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8C5" w:rsidRDefault="00CE48C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E48C5" w:rsidRPr="00B422AA" w:rsidRDefault="00CE48C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E48C5" w:rsidRDefault="00CE48C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E48C5" w:rsidRPr="00B422AA" w:rsidRDefault="00CE48C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CE48C5" w:rsidRPr="00CE48C5">
        <w:rPr>
          <w:rFonts w:ascii="Franklin Gothic Heavy" w:eastAsia="Tahoma" w:hAnsi="Franklin Gothic Heavy"/>
          <w:kern w:val="144"/>
          <w:sz w:val="44"/>
          <w:szCs w:val="52"/>
        </w:rPr>
        <w:t>предохранителей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BB0A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E48C5">
        <w:rPr>
          <w:rFonts w:ascii="Franklin Gothic Book" w:hAnsi="Franklin Gothic Book"/>
        </w:rPr>
        <w:t>22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664729" w:rsidRPr="00664729" w:rsidRDefault="00664729" w:rsidP="00664729">
      <w:pPr>
        <w:pStyle w:val="OP1"/>
        <w:numPr>
          <w:ilvl w:val="0"/>
          <w:numId w:val="0"/>
        </w:numPr>
        <w:ind w:left="3970"/>
        <w:rPr>
          <w:sz w:val="24"/>
        </w:rPr>
      </w:pPr>
      <w:r w:rsidRPr="006647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102870</wp:posOffset>
                </wp:positionV>
                <wp:extent cx="266700" cy="1238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8C5" w:rsidRPr="00F25D6E" w:rsidRDefault="00CE48C5" w:rsidP="00664729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8.7pt;margin-top:8.1pt;width:21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" stroked="f">
                <v:textbox>
                  <w:txbxContent>
                    <w:p w:rsidR="00CE48C5" w:rsidRPr="00F25D6E" w:rsidRDefault="00CE48C5" w:rsidP="00664729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729">
        <w:rPr>
          <w:sz w:val="24"/>
        </w:rPr>
        <w:t>ТЕХНИЧЕСКОЕ ЗАДАНИЕ</w:t>
      </w:r>
    </w:p>
    <w:p w:rsidR="00664729" w:rsidRPr="00664729" w:rsidRDefault="00664729" w:rsidP="00664729">
      <w:pPr>
        <w:pStyle w:val="OP1"/>
        <w:numPr>
          <w:ilvl w:val="0"/>
          <w:numId w:val="0"/>
        </w:numPr>
        <w:ind w:left="3970"/>
        <w:rPr>
          <w:sz w:val="24"/>
        </w:rPr>
      </w:pPr>
      <w:r w:rsidRPr="00664729">
        <w:rPr>
          <w:sz w:val="24"/>
        </w:rPr>
        <w:t xml:space="preserve">на поставку </w:t>
      </w:r>
      <w:r w:rsidR="00CE48C5">
        <w:rPr>
          <w:sz w:val="24"/>
        </w:rPr>
        <w:t>предохранителей</w:t>
      </w:r>
      <w:r w:rsidRPr="00664729">
        <w:rPr>
          <w:sz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3260"/>
        <w:gridCol w:w="1985"/>
        <w:gridCol w:w="1134"/>
      </w:tblGrid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Заказчик</w:t>
            </w:r>
            <w:r w:rsidR="00CE48C5">
              <w:rPr>
                <w:rFonts w:ascii="Franklin Gothic Book" w:hAnsi="Franklin Gothic Book"/>
              </w:rPr>
              <w:t xml:space="preserve"> поставки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CE48C5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664729" w:rsidRDefault="00664729" w:rsidP="00CE48C5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CE48C5" w:rsidRDefault="00CE48C5" w:rsidP="00CE48C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CE48C5" w:rsidRPr="00664729" w:rsidRDefault="00CE48C5" w:rsidP="00CE48C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Заявка заинтересованного подразделения № 11936 от 22.03.2016года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A35376" w:rsidP="00A3537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A35376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 xml:space="preserve">Поставка </w:t>
            </w:r>
            <w:r w:rsidR="00A35376">
              <w:rPr>
                <w:rFonts w:ascii="Franklin Gothic Book" w:hAnsi="Franklin Gothic Book"/>
              </w:rPr>
              <w:t>предохранителей</w:t>
            </w:r>
          </w:p>
        </w:tc>
      </w:tr>
      <w:tr w:rsidR="00664729" w:rsidRPr="00664729" w:rsidTr="00664729">
        <w:trPr>
          <w:trHeight w:val="701"/>
        </w:trPr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Требования к товару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A35376" w:rsidRDefault="00664729" w:rsidP="00A35376">
            <w:pPr>
              <w:pStyle w:val="afff6"/>
              <w:numPr>
                <w:ilvl w:val="0"/>
                <w:numId w:val="48"/>
              </w:numPr>
              <w:rPr>
                <w:rFonts w:ascii="Franklin Gothic Book" w:hAnsi="Franklin Gothic Book"/>
              </w:rPr>
            </w:pPr>
            <w:r w:rsidRPr="00A35376">
              <w:rPr>
                <w:rFonts w:ascii="Franklin Gothic Book" w:hAnsi="Franklin Gothic Book"/>
              </w:rPr>
              <w:t>П</w:t>
            </w:r>
            <w:r w:rsidR="00A35376" w:rsidRPr="00A35376">
              <w:rPr>
                <w:rFonts w:ascii="Franklin Gothic Book" w:hAnsi="Franklin Gothic Book"/>
              </w:rPr>
              <w:t>редохранители должны быть новыми, ранее не использовавшимися.</w:t>
            </w:r>
          </w:p>
          <w:p w:rsidR="00A35376" w:rsidRPr="00A35376" w:rsidRDefault="00A35376" w:rsidP="00A35376">
            <w:pPr>
              <w:pStyle w:val="afff6"/>
              <w:numPr>
                <w:ilvl w:val="0"/>
                <w:numId w:val="48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Полностью соответствовать заявленным характеристикам</w:t>
            </w:r>
          </w:p>
        </w:tc>
      </w:tr>
      <w:tr w:rsidR="006D0F77" w:rsidRPr="00664729" w:rsidTr="00664729">
        <w:trPr>
          <w:trHeight w:val="296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D0F77" w:rsidRPr="00664729" w:rsidRDefault="006D0F77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D0F77" w:rsidRPr="00664729" w:rsidRDefault="006D0F77" w:rsidP="00CE48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F77" w:rsidRPr="00664729" w:rsidRDefault="006D0F77" w:rsidP="00CE48C5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№п/п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0F77" w:rsidRPr="00664729" w:rsidRDefault="006D0F77" w:rsidP="00CE48C5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0F77" w:rsidRPr="00664729" w:rsidRDefault="006D0F77" w:rsidP="00CE48C5">
            <w:pPr>
              <w:jc w:val="center"/>
              <w:rPr>
                <w:rFonts w:ascii="Franklin Gothic Book" w:hAnsi="Franklin Gothic Book"/>
                <w:b/>
              </w:rPr>
            </w:pPr>
            <w:r w:rsidRPr="006D0F77">
              <w:rPr>
                <w:rFonts w:ascii="Franklin Gothic Book" w:hAnsi="Franklin Gothic Book"/>
                <w:color w:val="000000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F77" w:rsidRPr="00664729" w:rsidRDefault="006D0F77" w:rsidP="00CE48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</w:t>
            </w:r>
          </w:p>
        </w:tc>
      </w:tr>
      <w:tr w:rsidR="006D0F77" w:rsidRPr="00664729" w:rsidTr="00D55923">
        <w:trPr>
          <w:trHeight w:val="465"/>
        </w:trPr>
        <w:tc>
          <w:tcPr>
            <w:tcW w:w="1101" w:type="dxa"/>
            <w:vMerge/>
            <w:shd w:val="clear" w:color="auto" w:fill="auto"/>
            <w:vAlign w:val="center"/>
          </w:tcPr>
          <w:p w:rsidR="006D0F77" w:rsidRPr="00664729" w:rsidRDefault="006D0F77" w:rsidP="006D0F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D0F77" w:rsidRPr="00664729" w:rsidRDefault="006D0F77" w:rsidP="006D0F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0F77" w:rsidRPr="00664729" w:rsidRDefault="006D0F77" w:rsidP="006D0F77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7" w:rsidRPr="0095798B" w:rsidRDefault="006D0F77" w:rsidP="006D0F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color w:val="000000"/>
              </w:rPr>
              <w:t>Предохранитель ПП57-39372-380В-630А-У3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7" w:rsidRPr="0095798B" w:rsidRDefault="006D0F77" w:rsidP="006D0F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7" w:rsidRPr="0095798B" w:rsidRDefault="006D0F77" w:rsidP="006D0F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color w:val="000000"/>
              </w:rPr>
              <w:t>66</w:t>
            </w:r>
          </w:p>
        </w:tc>
      </w:tr>
      <w:tr w:rsidR="006D0F77" w:rsidRPr="00664729" w:rsidTr="00D55923">
        <w:trPr>
          <w:trHeight w:val="336"/>
        </w:trPr>
        <w:tc>
          <w:tcPr>
            <w:tcW w:w="1101" w:type="dxa"/>
            <w:vMerge/>
            <w:shd w:val="clear" w:color="auto" w:fill="auto"/>
            <w:vAlign w:val="center"/>
          </w:tcPr>
          <w:p w:rsidR="006D0F77" w:rsidRPr="00664729" w:rsidRDefault="006D0F77" w:rsidP="006D0F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D0F77" w:rsidRPr="00664729" w:rsidRDefault="006D0F77" w:rsidP="006D0F7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0F77" w:rsidRPr="00664729" w:rsidRDefault="006D0F77" w:rsidP="006D0F7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7" w:rsidRPr="0095798B" w:rsidRDefault="006D0F77" w:rsidP="006D0F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Предохранитель ППН-41-ХЗ 800А, ГАБАРИТ4 УХЛЗ ОТК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7" w:rsidRPr="0095798B" w:rsidRDefault="006D0F77" w:rsidP="006D0F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7" w:rsidRPr="0095798B" w:rsidRDefault="006D0F77" w:rsidP="006D0F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DE4D50" w:rsidRPr="00664729" w:rsidTr="00C54268">
        <w:trPr>
          <w:trHeight w:val="336"/>
        </w:trPr>
        <w:tc>
          <w:tcPr>
            <w:tcW w:w="1101" w:type="dxa"/>
            <w:shd w:val="clear" w:color="auto" w:fill="auto"/>
            <w:vAlign w:val="center"/>
          </w:tcPr>
          <w:p w:rsidR="00DE4D50" w:rsidRPr="00664729" w:rsidRDefault="00DE4D50" w:rsidP="006D0F7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4D50" w:rsidRPr="00664729" w:rsidRDefault="00DE4D50" w:rsidP="006D0F7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D50" w:rsidRDefault="00DE4D50" w:rsidP="006D0F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DE4D50" w:rsidP="00CE48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CE48C5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CE48C5">
            <w:pPr>
              <w:rPr>
                <w:rFonts w:ascii="Franklin Gothic Book" w:hAnsi="Franklin Gothic Book"/>
                <w:color w:val="000000"/>
              </w:rPr>
            </w:pPr>
            <w:r w:rsidRPr="00664729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</w:t>
            </w:r>
            <w:r w:rsidR="00655E4F">
              <w:rPr>
                <w:rFonts w:ascii="Franklin Gothic Book" w:hAnsi="Franklin Gothic Book"/>
              </w:rPr>
              <w:t>у Покупателя г. Новороссийск</w:t>
            </w:r>
            <w:r w:rsidRPr="00664729">
              <w:rPr>
                <w:rFonts w:ascii="Franklin Gothic Book" w:hAnsi="Franklin Gothic Book"/>
              </w:rPr>
              <w:t xml:space="preserve"> ул. Портовая, 14.</w:t>
            </w:r>
          </w:p>
        </w:tc>
      </w:tr>
      <w:tr w:rsidR="00DC179C" w:rsidRPr="00664729" w:rsidTr="00664729">
        <w:tc>
          <w:tcPr>
            <w:tcW w:w="1101" w:type="dxa"/>
            <w:shd w:val="clear" w:color="auto" w:fill="auto"/>
            <w:vAlign w:val="center"/>
          </w:tcPr>
          <w:p w:rsidR="00DC179C" w:rsidRDefault="00DC179C" w:rsidP="00DC179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179C" w:rsidRPr="00664729" w:rsidRDefault="00DC179C" w:rsidP="00DC179C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DC179C" w:rsidRPr="00664729" w:rsidRDefault="00DC179C" w:rsidP="00DC179C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 xml:space="preserve">Не </w:t>
            </w:r>
            <w:r w:rsidRPr="00DC179C">
              <w:rPr>
                <w:rFonts w:ascii="Franklin Gothic Book" w:hAnsi="Franklin Gothic Book"/>
              </w:rPr>
              <w:t>более 45 (сорок пять) рабочих дней с момента подписания двухстороннего договора, допускается досрочная поставка</w:t>
            </w:r>
          </w:p>
        </w:tc>
      </w:tr>
      <w:tr w:rsidR="00DC179C" w:rsidRPr="00664729" w:rsidTr="00664729">
        <w:tc>
          <w:tcPr>
            <w:tcW w:w="1101" w:type="dxa"/>
            <w:shd w:val="clear" w:color="auto" w:fill="auto"/>
            <w:vAlign w:val="center"/>
          </w:tcPr>
          <w:p w:rsidR="00DC179C" w:rsidRPr="00664729" w:rsidRDefault="00DC179C" w:rsidP="00DC179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179C" w:rsidRPr="00664729" w:rsidRDefault="00DC179C" w:rsidP="00DC179C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DC179C" w:rsidRDefault="00DC179C" w:rsidP="00DC179C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 xml:space="preserve">Гарантийный срок на товар составляет не менее </w:t>
            </w:r>
            <w:r>
              <w:rPr>
                <w:rFonts w:ascii="Franklin Gothic Book" w:hAnsi="Franklin Gothic Book"/>
              </w:rPr>
              <w:t>6 (шести)</w:t>
            </w:r>
            <w:r w:rsidRPr="00664729">
              <w:rPr>
                <w:rFonts w:ascii="Franklin Gothic Book" w:hAnsi="Franklin Gothic Book"/>
              </w:rPr>
              <w:t xml:space="preserve"> месяцев </w:t>
            </w:r>
            <w:r>
              <w:rPr>
                <w:rFonts w:ascii="Franklin Gothic Book" w:hAnsi="Franklin Gothic Book"/>
              </w:rPr>
              <w:t xml:space="preserve">с момента поставки </w:t>
            </w:r>
            <w:r w:rsidRPr="00664729">
              <w:rPr>
                <w:rFonts w:ascii="Franklin Gothic Book" w:hAnsi="Franklin Gothic Book"/>
              </w:rPr>
              <w:t>на склад покупателя.</w:t>
            </w:r>
          </w:p>
          <w:p w:rsidR="00DC179C" w:rsidRPr="00664729" w:rsidRDefault="00DC179C" w:rsidP="00DC179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Поставщик обязуется без промедления бесплатно заменить вышедший из строя товара в гарантийный период, доставить его заказчику, оплатив при этом все транспортные, таможенные и другие расходы, связанные с заменой.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b/>
          <w:lang w:eastAsia="ar-SA"/>
        </w:rPr>
        <w:t xml:space="preserve">ДОГОВОР № ___________  </w:t>
      </w:r>
    </w:p>
    <w:p w:rsidR="00593041" w:rsidRPr="00593041" w:rsidRDefault="00593041" w:rsidP="00593041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593041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593041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593041" w:rsidRPr="00593041" w:rsidRDefault="00593041" w:rsidP="00593041">
      <w:pPr>
        <w:tabs>
          <w:tab w:val="left" w:pos="1980"/>
        </w:tabs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ab/>
      </w:r>
    </w:p>
    <w:p w:rsidR="00593041" w:rsidRPr="00593041" w:rsidRDefault="00593041" w:rsidP="00593041">
      <w:pPr>
        <w:jc w:val="center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593041">
        <w:rPr>
          <w:rFonts w:ascii="Franklin Gothic Book" w:hAnsi="Franklin Gothic Book"/>
        </w:rPr>
        <w:t xml:space="preserve">   «</w:t>
      </w:r>
      <w:proofErr w:type="gramEnd"/>
      <w:r w:rsidRPr="00593041">
        <w:rPr>
          <w:rFonts w:ascii="Franklin Gothic Book" w:hAnsi="Franklin Gothic Book"/>
        </w:rPr>
        <w:t xml:space="preserve">        » ______________ 2016  г.</w:t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               </w:t>
      </w:r>
      <w:r w:rsidRPr="0059304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9304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593041">
        <w:rPr>
          <w:rFonts w:ascii="Franklin Gothic Book" w:hAnsi="Franklin Gothic Book"/>
        </w:rPr>
        <w:t>Технического  директора</w:t>
      </w:r>
      <w:proofErr w:type="gramEnd"/>
      <w:r w:rsidRPr="00593041">
        <w:rPr>
          <w:rFonts w:ascii="Franklin Gothic Book" w:hAnsi="Franklin Gothic Book"/>
        </w:rPr>
        <w:t xml:space="preserve">  Белухина Игоря Викторовича, действующего на основании доверенности №2110-07/120 от 19.05.2016 г. с одной стороны, и __________________, именуемое в дальнейшем «Поставщик», в лице __________________, действующего на основании ________, с другой стороны, заключили настоящий Договор о нижеследующем:</w:t>
      </w:r>
    </w:p>
    <w:p w:rsidR="00593041" w:rsidRPr="00593041" w:rsidRDefault="00593041" w:rsidP="00593041">
      <w:pPr>
        <w:jc w:val="both"/>
        <w:rPr>
          <w:rFonts w:ascii="Franklin Gothic Book" w:hAnsi="Franklin Gothic Book"/>
        </w:rPr>
      </w:pPr>
    </w:p>
    <w:p w:rsidR="00593041" w:rsidRPr="00593041" w:rsidRDefault="00593041" w:rsidP="00593041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593041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593041" w:rsidRPr="00593041" w:rsidRDefault="00593041" w:rsidP="00593041">
      <w:pPr>
        <w:ind w:left="426" w:hanging="426"/>
        <w:jc w:val="both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Поставщик обязуется поставить Покупателю </w:t>
      </w:r>
      <w:r w:rsidRPr="00593041">
        <w:rPr>
          <w:rFonts w:ascii="Franklin Gothic Book" w:hAnsi="Franklin Gothic Book"/>
          <w:b/>
        </w:rPr>
        <w:t xml:space="preserve">предохранители </w:t>
      </w:r>
      <w:r w:rsidRPr="00593041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_____________, в том числе НДС18% - ___________руб.</w:t>
      </w:r>
    </w:p>
    <w:p w:rsidR="00593041" w:rsidRPr="00593041" w:rsidRDefault="00593041" w:rsidP="0059304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93041" w:rsidRPr="00593041" w:rsidRDefault="00593041" w:rsidP="0059304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93041" w:rsidRPr="00593041" w:rsidRDefault="00593041" w:rsidP="0059304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93041" w:rsidRPr="00593041" w:rsidRDefault="00593041" w:rsidP="0059304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93041" w:rsidRPr="00593041" w:rsidRDefault="00593041" w:rsidP="00593041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593041">
        <w:rPr>
          <w:rFonts w:ascii="Franklin Gothic Book" w:hAnsi="Franklin Gothic Book"/>
          <w:b/>
          <w:caps/>
        </w:rPr>
        <w:t>Качество и комплектность</w:t>
      </w:r>
    </w:p>
    <w:p w:rsidR="00593041" w:rsidRPr="00593041" w:rsidRDefault="00593041" w:rsidP="00593041">
      <w:pPr>
        <w:ind w:left="240"/>
        <w:jc w:val="both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93041" w:rsidRPr="00593041" w:rsidRDefault="00593041" w:rsidP="0059304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</w:t>
      </w:r>
      <w:r w:rsidRPr="00593041">
        <w:rPr>
          <w:rFonts w:ascii="Franklin Gothic Book" w:hAnsi="Franklin Gothic Book"/>
          <w:b/>
          <w:lang w:eastAsia="ar-SA"/>
        </w:rPr>
        <w:t>_____</w:t>
      </w:r>
      <w:r w:rsidRPr="00593041">
        <w:rPr>
          <w:rFonts w:ascii="Franklin Gothic Book" w:hAnsi="Franklin Gothic Book"/>
          <w:lang w:eastAsia="ar-SA"/>
        </w:rPr>
        <w:t xml:space="preserve"> и устанавливается с момента </w:t>
      </w:r>
      <w:proofErr w:type="gramStart"/>
      <w:r w:rsidRPr="00593041">
        <w:rPr>
          <w:rFonts w:ascii="Franklin Gothic Book" w:hAnsi="Franklin Gothic Book"/>
          <w:lang w:eastAsia="ar-SA"/>
        </w:rPr>
        <w:t>приёмки  его</w:t>
      </w:r>
      <w:proofErr w:type="gramEnd"/>
      <w:r w:rsidRPr="00593041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593041" w:rsidRPr="00593041" w:rsidRDefault="00593041" w:rsidP="0059304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93041" w:rsidRPr="00593041" w:rsidRDefault="00593041" w:rsidP="0059304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93041">
        <w:rPr>
          <w:rFonts w:ascii="Franklin Gothic Book" w:hAnsi="Franklin Gothic Book"/>
          <w:lang w:eastAsia="ar-SA"/>
        </w:rPr>
        <w:tab/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59304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93041" w:rsidRPr="00593041" w:rsidRDefault="00593041" w:rsidP="0059304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593041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9304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593041">
        <w:rPr>
          <w:rFonts w:ascii="Franklin Gothic Book" w:hAnsi="Franklin Gothic Book"/>
          <w:lang w:eastAsia="ar-SA"/>
        </w:rPr>
        <w:t xml:space="preserve"> трех </w:t>
      </w:r>
      <w:r w:rsidRPr="0059304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9304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9304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93041">
        <w:rPr>
          <w:rFonts w:ascii="Franklin Gothic Book" w:hAnsi="Franklin Gothic Book"/>
          <w:lang w:eastAsia="ar-SA"/>
        </w:rPr>
        <w:t xml:space="preserve">. </w:t>
      </w:r>
      <w:r w:rsidRPr="00593041">
        <w:rPr>
          <w:rFonts w:ascii="Franklin Gothic Book" w:hAnsi="Franklin Gothic Book"/>
          <w:bCs/>
          <w:lang w:eastAsia="ar-SA"/>
        </w:rPr>
        <w:t>В течение</w:t>
      </w:r>
      <w:r w:rsidRPr="0059304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9304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93041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593041">
        <w:rPr>
          <w:rFonts w:ascii="Franklin Gothic Book" w:hAnsi="Franklin Gothic Book"/>
          <w:bCs/>
          <w:lang w:eastAsia="ar-SA"/>
        </w:rPr>
        <w:t>Товар Покупателю</w:t>
      </w:r>
      <w:r w:rsidRPr="00593041">
        <w:rPr>
          <w:rFonts w:ascii="Franklin Gothic Book" w:hAnsi="Franklin Gothic Book"/>
          <w:lang w:eastAsia="ar-SA"/>
        </w:rPr>
        <w:t>. При уклоне</w:t>
      </w:r>
      <w:r w:rsidRPr="00593041">
        <w:rPr>
          <w:rFonts w:ascii="Franklin Gothic Book" w:hAnsi="Franklin Gothic Book"/>
          <w:lang w:eastAsia="ar-SA"/>
        </w:rPr>
        <w:lastRenderedPageBreak/>
        <w:t xml:space="preserve">нии Поставщика от поставки товара в согласованном сторонами </w:t>
      </w:r>
      <w:proofErr w:type="gramStart"/>
      <w:r w:rsidRPr="00593041">
        <w:rPr>
          <w:rFonts w:ascii="Franklin Gothic Book" w:hAnsi="Franklin Gothic Book"/>
          <w:lang w:eastAsia="ar-SA"/>
        </w:rPr>
        <w:t>объеме  и</w:t>
      </w:r>
      <w:proofErr w:type="gramEnd"/>
      <w:r w:rsidRPr="00593041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93041">
        <w:rPr>
          <w:rFonts w:ascii="Franklin Gothic Book" w:hAnsi="Franklin Gothic Book"/>
          <w:lang w:eastAsia="ar-SA"/>
        </w:rPr>
        <w:t xml:space="preserve">Покупателю  </w:t>
      </w:r>
      <w:r w:rsidRPr="00593041">
        <w:rPr>
          <w:rFonts w:ascii="Franklin Gothic Book" w:hAnsi="Franklin Gothic Book"/>
          <w:bCs/>
          <w:lang w:eastAsia="ar-SA"/>
        </w:rPr>
        <w:t>при</w:t>
      </w:r>
      <w:proofErr w:type="gramEnd"/>
      <w:r w:rsidRPr="00593041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9304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93041" w:rsidRPr="00593041" w:rsidRDefault="00593041" w:rsidP="0059304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Товар поставляется </w:t>
      </w:r>
      <w:r w:rsidRPr="0059304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93041" w:rsidRPr="00593041" w:rsidRDefault="00593041" w:rsidP="00593041">
      <w:pPr>
        <w:jc w:val="both"/>
        <w:rPr>
          <w:rFonts w:ascii="Franklin Gothic Book" w:hAnsi="Franklin Gothic Book"/>
          <w:b/>
          <w:lang w:eastAsia="ar-SA"/>
        </w:rPr>
      </w:pPr>
    </w:p>
    <w:p w:rsidR="00593041" w:rsidRPr="00593041" w:rsidRDefault="00593041" w:rsidP="0059304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93041">
        <w:rPr>
          <w:rFonts w:ascii="Franklin Gothic Book" w:hAnsi="Franklin Gothic Book"/>
          <w:b/>
          <w:caps/>
        </w:rPr>
        <w:t>Цены и порядок расчетов</w:t>
      </w:r>
    </w:p>
    <w:p w:rsidR="00593041" w:rsidRPr="00593041" w:rsidRDefault="00593041" w:rsidP="00593041">
      <w:pPr>
        <w:ind w:left="284"/>
        <w:jc w:val="both"/>
        <w:rPr>
          <w:rFonts w:ascii="Franklin Gothic Book" w:hAnsi="Franklin Gothic Book"/>
          <w:b/>
          <w:caps/>
        </w:rPr>
      </w:pPr>
    </w:p>
    <w:p w:rsidR="00593041" w:rsidRPr="00593041" w:rsidRDefault="00593041" w:rsidP="00593041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593041">
        <w:rPr>
          <w:rFonts w:ascii="Franklin Gothic Book" w:hAnsi="Franklin Gothic Book"/>
        </w:rPr>
        <w:t>Товара  в</w:t>
      </w:r>
      <w:proofErr w:type="gramEnd"/>
      <w:r w:rsidRPr="00593041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</w:t>
      </w:r>
      <w:proofErr w:type="gramStart"/>
      <w:r w:rsidRPr="00593041">
        <w:rPr>
          <w:rFonts w:ascii="Franklin Gothic Book" w:hAnsi="Franklin Gothic Book"/>
        </w:rPr>
        <w:t>товарной  накладной</w:t>
      </w:r>
      <w:proofErr w:type="gramEnd"/>
      <w:r w:rsidRPr="00593041">
        <w:rPr>
          <w:rFonts w:ascii="Franklin Gothic Book" w:hAnsi="Franklin Gothic Book"/>
        </w:rPr>
        <w:t xml:space="preserve"> (ТОРГ-12), полученных от Поставщика.</w:t>
      </w:r>
    </w:p>
    <w:p w:rsidR="00593041" w:rsidRPr="00593041" w:rsidRDefault="00593041" w:rsidP="00593041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593041" w:rsidRPr="00593041" w:rsidRDefault="00593041" w:rsidP="00593041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93041">
        <w:rPr>
          <w:rFonts w:ascii="Franklin Gothic Book" w:hAnsi="Franklin Gothic Book"/>
        </w:rPr>
        <w:t>с  расчётного</w:t>
      </w:r>
      <w:proofErr w:type="gramEnd"/>
      <w:r w:rsidRPr="00593041">
        <w:rPr>
          <w:rFonts w:ascii="Franklin Gothic Book" w:hAnsi="Franklin Gothic Book"/>
        </w:rPr>
        <w:t xml:space="preserve"> счета банка Покупателя.</w:t>
      </w:r>
    </w:p>
    <w:p w:rsidR="00593041" w:rsidRPr="00593041" w:rsidRDefault="00593041" w:rsidP="00593041">
      <w:pPr>
        <w:jc w:val="both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93041">
        <w:rPr>
          <w:rFonts w:ascii="Franklin Gothic Book" w:hAnsi="Franklin Gothic Book"/>
          <w:b/>
          <w:caps/>
        </w:rPr>
        <w:t>Ответственность Сторон</w:t>
      </w:r>
    </w:p>
    <w:p w:rsidR="00593041" w:rsidRPr="00593041" w:rsidRDefault="00593041" w:rsidP="00593041">
      <w:pPr>
        <w:ind w:left="284"/>
        <w:jc w:val="both"/>
        <w:rPr>
          <w:rFonts w:ascii="Franklin Gothic Book" w:hAnsi="Franklin Gothic Book"/>
          <w:b/>
          <w:caps/>
        </w:rPr>
      </w:pPr>
    </w:p>
    <w:p w:rsidR="00593041" w:rsidRPr="00593041" w:rsidRDefault="00593041" w:rsidP="00593041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93041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93041">
        <w:rPr>
          <w:rFonts w:ascii="Franklin Gothic Book" w:hAnsi="Franklin Gothic Book"/>
          <w:lang w:eastAsia="ar-SA"/>
        </w:rPr>
        <w:t xml:space="preserve"> РФ.</w:t>
      </w:r>
    </w:p>
    <w:p w:rsidR="00593041" w:rsidRPr="00593041" w:rsidRDefault="00593041" w:rsidP="0059304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93041" w:rsidRPr="00593041" w:rsidRDefault="00593041" w:rsidP="00593041">
      <w:pPr>
        <w:numPr>
          <w:ilvl w:val="1"/>
          <w:numId w:val="18"/>
        </w:numPr>
        <w:contextualSpacing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593041">
        <w:rPr>
          <w:rFonts w:ascii="Franklin Gothic Book" w:hAnsi="Franklin Gothic Book"/>
          <w:lang w:eastAsia="ar-SA"/>
        </w:rPr>
        <w:t>взыскать  с</w:t>
      </w:r>
      <w:proofErr w:type="gramEnd"/>
      <w:r w:rsidRPr="00593041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593041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593041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93041" w:rsidRPr="00593041" w:rsidRDefault="00593041" w:rsidP="0059304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93041" w:rsidRPr="00593041" w:rsidRDefault="00593041" w:rsidP="00593041">
      <w:pPr>
        <w:numPr>
          <w:ilvl w:val="1"/>
          <w:numId w:val="18"/>
        </w:numPr>
        <w:contextualSpacing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93041" w:rsidRPr="00593041" w:rsidRDefault="00593041" w:rsidP="00593041">
      <w:pPr>
        <w:jc w:val="both"/>
        <w:rPr>
          <w:rFonts w:ascii="Franklin Gothic Book" w:hAnsi="Franklin Gothic Book"/>
        </w:rPr>
      </w:pPr>
    </w:p>
    <w:p w:rsidR="00593041" w:rsidRPr="00593041" w:rsidRDefault="00593041" w:rsidP="0059304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9304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93041" w:rsidRPr="00593041" w:rsidRDefault="00593041" w:rsidP="00593041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9304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593041" w:rsidRPr="00593041" w:rsidRDefault="00593041" w:rsidP="00593041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9304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93041" w:rsidRPr="00593041" w:rsidRDefault="00593041" w:rsidP="00593041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93041" w:rsidRPr="00593041" w:rsidRDefault="00593041" w:rsidP="00593041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bCs/>
          <w:lang w:eastAsia="en-US"/>
        </w:rPr>
        <w:t xml:space="preserve"> </w:t>
      </w:r>
      <w:r w:rsidRPr="0059304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93041" w:rsidRPr="00593041" w:rsidRDefault="00593041" w:rsidP="00593041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93041" w:rsidRPr="00593041" w:rsidRDefault="00593041" w:rsidP="0059304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93041" w:rsidRPr="00593041" w:rsidRDefault="00593041" w:rsidP="0059304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593041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593041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593041" w:rsidRPr="00593041" w:rsidRDefault="00593041" w:rsidP="0059304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lang w:eastAsia="en-US"/>
        </w:rPr>
        <w:t>-</w:t>
      </w:r>
      <w:r w:rsidRPr="00593041">
        <w:rPr>
          <w:rFonts w:ascii="Franklin Gothic Book" w:hAnsi="Franklin Gothic Book"/>
        </w:rPr>
        <w:t xml:space="preserve">  </w:t>
      </w:r>
      <w:r w:rsidRPr="00593041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93041" w:rsidRPr="00593041" w:rsidRDefault="00593041" w:rsidP="0059304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593041" w:rsidRPr="00593041" w:rsidRDefault="00593041" w:rsidP="0059304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3041">
        <w:rPr>
          <w:rFonts w:ascii="Franklin Gothic Book" w:eastAsia="Calibri" w:hAnsi="Franklin Gothic Book"/>
          <w:lang w:eastAsia="en-US"/>
        </w:rPr>
        <w:t xml:space="preserve">6.6. </w:t>
      </w:r>
      <w:r w:rsidRPr="00593041">
        <w:rPr>
          <w:rFonts w:ascii="Franklin Gothic Book" w:eastAsia="Calibri" w:hAnsi="Franklin Gothic Book"/>
          <w:lang w:eastAsia="en-US"/>
        </w:rPr>
        <w:tab/>
      </w:r>
      <w:r w:rsidRPr="00593041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9304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93041" w:rsidRPr="00593041" w:rsidRDefault="00593041" w:rsidP="00593041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93041" w:rsidRPr="00593041" w:rsidRDefault="00593041" w:rsidP="00593041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93041" w:rsidRPr="00593041" w:rsidRDefault="00593041" w:rsidP="00593041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93041" w:rsidRPr="00593041" w:rsidRDefault="00593041" w:rsidP="00593041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593041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593041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93041" w:rsidRPr="00593041" w:rsidRDefault="00593041" w:rsidP="00593041">
      <w:pPr>
        <w:jc w:val="both"/>
        <w:rPr>
          <w:rFonts w:ascii="Franklin Gothic Book" w:hAnsi="Franklin Gothic Book"/>
          <w:lang w:eastAsia="ar-SA"/>
        </w:rPr>
      </w:pPr>
    </w:p>
    <w:p w:rsidR="00593041" w:rsidRPr="00593041" w:rsidRDefault="00593041" w:rsidP="00593041">
      <w:pPr>
        <w:jc w:val="both"/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8. </w:t>
      </w:r>
      <w:r w:rsidRPr="0059304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93041" w:rsidRPr="00593041" w:rsidRDefault="00593041" w:rsidP="00593041">
      <w:pPr>
        <w:jc w:val="both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593041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593041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448"/>
        <w:gridCol w:w="4136"/>
      </w:tblGrid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</w:rPr>
            </w:pPr>
            <w:r w:rsidRPr="00593041">
              <w:rPr>
                <w:rFonts w:ascii="Franklin Gothic Book" w:hAnsi="Franklin Gothic Book"/>
                <w:b/>
              </w:rPr>
              <w:t>«ПОСТАВЩИК»</w:t>
            </w:r>
          </w:p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</w:rPr>
            </w:pPr>
            <w:r w:rsidRPr="00593041">
              <w:rPr>
                <w:rFonts w:ascii="Franklin Gothic Book" w:hAnsi="Franklin Gothic Book"/>
                <w:b/>
              </w:rPr>
              <w:t>«ПОКУПАТЕЛЬ»</w:t>
            </w:r>
          </w:p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</w:rPr>
            </w:pPr>
            <w:r w:rsidRPr="00593041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593041" w:rsidRPr="00593041" w:rsidTr="00593041">
        <w:trPr>
          <w:trHeight w:val="646"/>
        </w:trPr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2315004404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997650001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40702810952460102191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30101810100000000602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040349602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Тарануха С.В.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8(861-7) 60-41-49</w:t>
            </w:r>
          </w:p>
        </w:tc>
      </w:tr>
      <w:tr w:rsidR="00593041" w:rsidRPr="00593041" w:rsidTr="00593041">
        <w:tc>
          <w:tcPr>
            <w:tcW w:w="3544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  <w:lang w:val="en-US"/>
              </w:rPr>
              <w:t>E</w:t>
            </w:r>
            <w:r w:rsidRPr="00593041">
              <w:rPr>
                <w:rFonts w:ascii="Franklin Gothic Book" w:hAnsi="Franklin Gothic Book"/>
              </w:rPr>
              <w:t>.</w:t>
            </w:r>
            <w:r w:rsidRPr="00593041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2448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136" w:type="dxa"/>
          </w:tcPr>
          <w:p w:rsidR="00593041" w:rsidRPr="00593041" w:rsidRDefault="00593041" w:rsidP="00593041">
            <w:pPr>
              <w:jc w:val="both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  <w:lang w:val="en-US"/>
              </w:rPr>
              <w:t>STaranuha</w:t>
            </w:r>
            <w:r w:rsidRPr="00593041">
              <w:rPr>
                <w:rFonts w:ascii="Franklin Gothic Book" w:hAnsi="Franklin Gothic Book"/>
              </w:rPr>
              <w:t>@</w:t>
            </w:r>
            <w:r w:rsidRPr="00593041">
              <w:rPr>
                <w:rFonts w:ascii="Franklin Gothic Book" w:hAnsi="Franklin Gothic Book"/>
                <w:lang w:val="en-US"/>
              </w:rPr>
              <w:t>ncsp</w:t>
            </w:r>
            <w:r w:rsidRPr="00593041">
              <w:rPr>
                <w:rFonts w:ascii="Franklin Gothic Book" w:hAnsi="Franklin Gothic Book"/>
              </w:rPr>
              <w:t>.</w:t>
            </w:r>
            <w:r w:rsidRPr="00593041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593041" w:rsidRPr="00593041" w:rsidRDefault="00593041" w:rsidP="0059304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93041" w:rsidRPr="00593041" w:rsidRDefault="00593041" w:rsidP="0059304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93041">
        <w:rPr>
          <w:rFonts w:ascii="Franklin Gothic Book" w:hAnsi="Franklin Gothic Book"/>
          <w:b/>
          <w:lang w:eastAsia="ar-SA"/>
        </w:rPr>
        <w:t xml:space="preserve">ОТ ПОСТАВЩИКА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</w:t>
      </w:r>
      <w:r w:rsidRPr="00593041">
        <w:rPr>
          <w:rFonts w:ascii="Franklin Gothic Book" w:hAnsi="Franklin Gothic Book"/>
          <w:b/>
          <w:lang w:eastAsia="ar-SA"/>
        </w:rPr>
        <w:t xml:space="preserve">               ОТ ПОКУПАТЕЛЯ</w:t>
      </w:r>
    </w:p>
    <w:p w:rsidR="00593041" w:rsidRPr="00593041" w:rsidRDefault="00593041" w:rsidP="0059304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Технический директор              </w:t>
      </w:r>
    </w:p>
    <w:p w:rsidR="00593041" w:rsidRPr="00593041" w:rsidRDefault="00593041" w:rsidP="0059304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ПАО «Новороссийский морской </w:t>
      </w:r>
    </w:p>
    <w:p w:rsidR="00593041" w:rsidRPr="00593041" w:rsidRDefault="00593041" w:rsidP="00593041">
      <w:pPr>
        <w:tabs>
          <w:tab w:val="left" w:pos="3617"/>
        </w:tabs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торговый порт»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</w:rPr>
        <w:t xml:space="preserve"> _______________________                                              ____________________ И.В. Белухин</w:t>
      </w:r>
      <w:r w:rsidRPr="00593041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93041">
        <w:rPr>
          <w:rFonts w:ascii="Franklin Gothic Book" w:hAnsi="Franklin Gothic Book"/>
          <w:lang w:eastAsia="ar-SA"/>
        </w:rPr>
        <w:t>«_____»__________________ 2016 г.                              «_____» __________________ 2016 г.</w:t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ind w:left="-709"/>
        <w:jc w:val="center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ind w:left="-709"/>
        <w:jc w:val="center"/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                               </w:t>
      </w:r>
    </w:p>
    <w:p w:rsidR="00593041" w:rsidRPr="00593041" w:rsidRDefault="00593041" w:rsidP="00593041">
      <w:pPr>
        <w:ind w:left="-709"/>
        <w:jc w:val="center"/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                       Приложение 1 к Договору №___________ «____» _________ 2016 г.</w:t>
      </w:r>
    </w:p>
    <w:p w:rsidR="00593041" w:rsidRPr="00593041" w:rsidRDefault="00593041" w:rsidP="00593041">
      <w:pPr>
        <w:rPr>
          <w:rFonts w:ascii="Franklin Gothic Book" w:hAnsi="Franklin Gothic Book"/>
        </w:rPr>
      </w:pPr>
    </w:p>
    <w:p w:rsidR="00593041" w:rsidRPr="00593041" w:rsidRDefault="00593041" w:rsidP="00593041">
      <w:pPr>
        <w:ind w:left="-709"/>
        <w:jc w:val="center"/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325" w:tblpY="1"/>
        <w:tblOverlap w:val="never"/>
        <w:tblW w:w="10273" w:type="dxa"/>
        <w:tblLook w:val="0000" w:firstRow="0" w:lastRow="0" w:firstColumn="0" w:lastColumn="0" w:noHBand="0" w:noVBand="0"/>
      </w:tblPr>
      <w:tblGrid>
        <w:gridCol w:w="576"/>
        <w:gridCol w:w="5556"/>
        <w:gridCol w:w="927"/>
        <w:gridCol w:w="826"/>
        <w:gridCol w:w="1250"/>
        <w:gridCol w:w="1388"/>
      </w:tblGrid>
      <w:tr w:rsidR="00593041" w:rsidRPr="00593041" w:rsidTr="00593041">
        <w:trPr>
          <w:trHeight w:val="51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93041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  <w:b/>
              </w:rPr>
            </w:pPr>
            <w:r w:rsidRPr="00593041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593041" w:rsidRPr="00593041" w:rsidTr="00593041">
        <w:trPr>
          <w:trHeight w:val="278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41" w:rsidRPr="00593041" w:rsidRDefault="00593041" w:rsidP="0059304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3041">
              <w:rPr>
                <w:rFonts w:ascii="Franklin Gothic Book" w:hAnsi="Franklin Gothic Book"/>
                <w:color w:val="000000"/>
              </w:rPr>
              <w:t>Предохранитель ПП57 – 39372-380В-630А-У3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93041" w:rsidRPr="00593041" w:rsidTr="00593041">
        <w:trPr>
          <w:trHeight w:val="278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2.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41" w:rsidRPr="00593041" w:rsidRDefault="00593041" w:rsidP="0059304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3041">
              <w:rPr>
                <w:rFonts w:ascii="Franklin Gothic Book" w:hAnsi="Franklin Gothic Book"/>
                <w:color w:val="000000"/>
              </w:rPr>
              <w:t xml:space="preserve">Предохранитель ППН </w:t>
            </w:r>
            <w:proofErr w:type="gramStart"/>
            <w:r w:rsidRPr="00593041">
              <w:rPr>
                <w:rFonts w:ascii="Franklin Gothic Book" w:hAnsi="Franklin Gothic Book"/>
                <w:color w:val="000000"/>
              </w:rPr>
              <w:t>–  41</w:t>
            </w:r>
            <w:proofErr w:type="gramEnd"/>
            <w:r w:rsidRPr="00593041">
              <w:rPr>
                <w:rFonts w:ascii="Franklin Gothic Book" w:hAnsi="Franklin Gothic Book"/>
                <w:color w:val="000000"/>
              </w:rPr>
              <w:t>- Х3 800А, габарит 4УХЛ3 ОТК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93041" w:rsidRPr="00593041" w:rsidTr="00593041">
        <w:trPr>
          <w:trHeight w:val="25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93041" w:rsidRPr="00593041" w:rsidTr="00593041">
        <w:trPr>
          <w:trHeight w:val="25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93041" w:rsidRPr="00593041" w:rsidTr="00593041">
        <w:trPr>
          <w:trHeight w:val="25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041" w:rsidRPr="00593041" w:rsidRDefault="00593041" w:rsidP="00593041">
            <w:pPr>
              <w:rPr>
                <w:rFonts w:ascii="Franklin Gothic Book" w:hAnsi="Franklin Gothic Book"/>
                <w:b/>
              </w:rPr>
            </w:pPr>
            <w:r w:rsidRPr="00593041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41" w:rsidRPr="00593041" w:rsidRDefault="00593041" w:rsidP="00593041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593041" w:rsidRPr="00593041" w:rsidRDefault="00593041" w:rsidP="00593041">
      <w:pPr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1. </w:t>
      </w:r>
      <w:r w:rsidRPr="00593041">
        <w:rPr>
          <w:rFonts w:ascii="Franklin Gothic Book" w:hAnsi="Franklin Gothic Book"/>
          <w:b/>
        </w:rPr>
        <w:t>Всего к оплате</w:t>
      </w:r>
      <w:r w:rsidRPr="00593041">
        <w:rPr>
          <w:rFonts w:ascii="Franklin Gothic Book" w:hAnsi="Franklin Gothic Book"/>
        </w:rPr>
        <w:t xml:space="preserve">: </w:t>
      </w:r>
      <w:r w:rsidRPr="00593041">
        <w:rPr>
          <w:rFonts w:ascii="Franklin Gothic Book" w:hAnsi="Franklin Gothic Book"/>
          <w:b/>
        </w:rPr>
        <w:t>_______________</w:t>
      </w:r>
    </w:p>
    <w:p w:rsidR="00593041" w:rsidRPr="00593041" w:rsidRDefault="00593041" w:rsidP="00593041">
      <w:pPr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2. </w:t>
      </w:r>
      <w:r w:rsidRPr="00593041">
        <w:rPr>
          <w:rFonts w:ascii="Franklin Gothic Book" w:hAnsi="Franklin Gothic Book"/>
          <w:b/>
        </w:rPr>
        <w:t>Срок поставки</w:t>
      </w:r>
      <w:r w:rsidRPr="00593041">
        <w:rPr>
          <w:rFonts w:ascii="Franklin Gothic Book" w:hAnsi="Franklin Gothic Book"/>
        </w:rPr>
        <w:t>: ________________дней, со дня подписания настоящего Договора и Приложения обеими Сторонами.</w:t>
      </w:r>
    </w:p>
    <w:p w:rsidR="00593041" w:rsidRPr="00593041" w:rsidRDefault="00593041" w:rsidP="00593041">
      <w:pPr>
        <w:keepNext/>
        <w:outlineLvl w:val="5"/>
        <w:rPr>
          <w:rFonts w:ascii="Franklin Gothic Book" w:hAnsi="Franklin Gothic Book"/>
        </w:rPr>
      </w:pPr>
      <w:r w:rsidRPr="00593041">
        <w:rPr>
          <w:rFonts w:ascii="Franklin Gothic Book" w:hAnsi="Franklin Gothic Book"/>
        </w:rPr>
        <w:t xml:space="preserve">Предохранители должны быть новыми, ранее не использовавшимися и полностью соответствовать техническим характеристикам. </w:t>
      </w:r>
    </w:p>
    <w:p w:rsidR="00593041" w:rsidRPr="00593041" w:rsidRDefault="00593041" w:rsidP="00593041">
      <w:pPr>
        <w:keepNext/>
        <w:outlineLvl w:val="5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keepNext/>
        <w:outlineLvl w:val="5"/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keepNext/>
        <w:outlineLvl w:val="5"/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От </w:t>
      </w:r>
      <w:proofErr w:type="gramStart"/>
      <w:r w:rsidRPr="00593041">
        <w:rPr>
          <w:rFonts w:ascii="Franklin Gothic Book" w:hAnsi="Franklin Gothic Book"/>
          <w:b/>
        </w:rPr>
        <w:t xml:space="preserve">Поставщика:   </w:t>
      </w:r>
      <w:proofErr w:type="gramEnd"/>
      <w:r w:rsidRPr="00593041">
        <w:rPr>
          <w:rFonts w:ascii="Franklin Gothic Book" w:hAnsi="Franklin Gothic Book"/>
          <w:b/>
        </w:rPr>
        <w:t xml:space="preserve">                                                      От Покупателя: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gramStart"/>
      <w:r w:rsidRPr="00593041">
        <w:rPr>
          <w:rFonts w:ascii="Franklin Gothic Book" w:hAnsi="Franklin Gothic Book"/>
          <w:b/>
        </w:rPr>
        <w:t>Технический  директор</w:t>
      </w:r>
      <w:proofErr w:type="gramEnd"/>
      <w:r w:rsidRPr="00593041">
        <w:rPr>
          <w:rFonts w:ascii="Franklin Gothic Book" w:hAnsi="Franklin Gothic Book"/>
          <w:b/>
        </w:rPr>
        <w:t xml:space="preserve">                 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>____________________                                                  _________________ И.В. Белухин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 xml:space="preserve">           </w:t>
      </w:r>
    </w:p>
    <w:p w:rsidR="00593041" w:rsidRPr="00593041" w:rsidRDefault="00593041" w:rsidP="00593041">
      <w:pPr>
        <w:rPr>
          <w:rFonts w:ascii="Franklin Gothic Book" w:hAnsi="Franklin Gothic Book"/>
          <w:b/>
        </w:rPr>
      </w:pPr>
      <w:r w:rsidRPr="00593041">
        <w:rPr>
          <w:rFonts w:ascii="Franklin Gothic Book" w:hAnsi="Franklin Gothic Book"/>
          <w:b/>
        </w:rPr>
        <w:t>«____» _________________ 2016 г.                              «____» ________________ 2016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AC5CBB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E3CE6">
        <w:rPr>
          <w:rFonts w:ascii="Franklin Gothic Book" w:hAnsi="Franklin Gothic Book"/>
          <w:vertAlign w:val="superscript"/>
        </w:rPr>
        <w:t>рабочих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="00423152">
        <w:rPr>
          <w:rFonts w:ascii="Franklin Gothic Book" w:hAnsi="Franklin Gothic Book"/>
          <w:vertAlign w:val="superscript"/>
        </w:rPr>
        <w:t>;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325" w:tblpY="1"/>
        <w:tblOverlap w:val="never"/>
        <w:tblW w:w="11165" w:type="dxa"/>
        <w:tblLook w:val="0000" w:firstRow="0" w:lastRow="0" w:firstColumn="0" w:lastColumn="0" w:noHBand="0" w:noVBand="0"/>
      </w:tblPr>
      <w:tblGrid>
        <w:gridCol w:w="576"/>
        <w:gridCol w:w="4494"/>
        <w:gridCol w:w="992"/>
        <w:gridCol w:w="992"/>
        <w:gridCol w:w="1134"/>
        <w:gridCol w:w="1276"/>
        <w:gridCol w:w="1832"/>
      </w:tblGrid>
      <w:tr w:rsidR="00423152" w:rsidRPr="00593041" w:rsidTr="00423152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3041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93041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593041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152" w:rsidRPr="00593041" w:rsidRDefault="00423152" w:rsidP="00423152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423152" w:rsidRPr="00593041" w:rsidTr="00423152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52" w:rsidRPr="00593041" w:rsidRDefault="00423152" w:rsidP="00D5133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3041">
              <w:rPr>
                <w:rFonts w:ascii="Franklin Gothic Book" w:hAnsi="Franklin Gothic Book"/>
                <w:color w:val="000000"/>
              </w:rPr>
              <w:t>Предохранитель ПП57 – 39372-380В-630А-У3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23152" w:rsidRPr="00593041" w:rsidTr="00423152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2.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52" w:rsidRPr="00593041" w:rsidRDefault="00423152" w:rsidP="00D5133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3041">
              <w:rPr>
                <w:rFonts w:ascii="Franklin Gothic Book" w:hAnsi="Franklin Gothic Book"/>
                <w:color w:val="000000"/>
              </w:rPr>
              <w:t xml:space="preserve">Предохранитель ППН </w:t>
            </w:r>
            <w:proofErr w:type="gramStart"/>
            <w:r w:rsidRPr="00593041">
              <w:rPr>
                <w:rFonts w:ascii="Franklin Gothic Book" w:hAnsi="Franklin Gothic Book"/>
                <w:color w:val="000000"/>
              </w:rPr>
              <w:t>–  41</w:t>
            </w:r>
            <w:proofErr w:type="gramEnd"/>
            <w:r w:rsidRPr="00593041">
              <w:rPr>
                <w:rFonts w:ascii="Franklin Gothic Book" w:hAnsi="Franklin Gothic Book"/>
                <w:color w:val="000000"/>
              </w:rPr>
              <w:t>- Х3 800А, габарит 4УХЛ3 ОТК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152" w:rsidRPr="00593041" w:rsidRDefault="00423152" w:rsidP="00D51332">
            <w:pPr>
              <w:jc w:val="center"/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23152" w:rsidRPr="00593041" w:rsidTr="0042315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152" w:rsidRPr="00593041" w:rsidRDefault="00423152" w:rsidP="00D51332">
            <w:pPr>
              <w:rPr>
                <w:rFonts w:ascii="Franklin Gothic Book" w:hAnsi="Franklin Gothic Book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152" w:rsidRPr="00593041" w:rsidRDefault="00423152" w:rsidP="00D51332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3152" w:rsidRPr="00593041" w:rsidRDefault="00423152" w:rsidP="00D51332">
            <w:pPr>
              <w:rPr>
                <w:rFonts w:ascii="Franklin Gothic Book" w:hAnsi="Franklin Gothic Book"/>
              </w:rPr>
            </w:pPr>
            <w:r w:rsidRPr="0059304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152" w:rsidRPr="00593041" w:rsidRDefault="00423152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AC5CBB" w:rsidRPr="00AC5CBB">
        <w:rPr>
          <w:rFonts w:ascii="Franklin Gothic Book" w:hAnsi="Franklin Gothic Book"/>
        </w:rPr>
        <w:t>предохранителей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AC5CBB" w:rsidRPr="00AC5CBB">
              <w:rPr>
                <w:rFonts w:ascii="Franklin Gothic Book" w:hAnsi="Franklin Gothic Book"/>
              </w:rPr>
              <w:t>предохранителей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AC5CBB" w:rsidRPr="00AC5CBB">
              <w:rPr>
                <w:rFonts w:ascii="Franklin Gothic Book" w:hAnsi="Franklin Gothic Book"/>
                <w:b/>
                <w:sz w:val="23"/>
                <w:szCs w:val="23"/>
              </w:rPr>
              <w:t>483 601,67 (четыреста восемьдесят три тысячи шестьсот один) рубль 67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AC5CB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C5CBB">
              <w:rPr>
                <w:rFonts w:ascii="Franklin Gothic Book" w:hAnsi="Franklin Gothic Book"/>
              </w:rPr>
              <w:t>22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AC5CB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AC5CBB">
              <w:rPr>
                <w:rFonts w:ascii="Franklin Gothic Book" w:hAnsi="Franklin Gothic Book"/>
                <w:sz w:val="23"/>
                <w:szCs w:val="23"/>
              </w:rPr>
              <w:t>22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C6F4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C5CBB">
              <w:rPr>
                <w:rFonts w:ascii="Franklin Gothic Book" w:hAnsi="Franklin Gothic Book"/>
                <w:sz w:val="23"/>
                <w:szCs w:val="23"/>
              </w:rPr>
              <w:t>с 1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AC5CBB">
              <w:rPr>
                <w:rFonts w:ascii="Franklin Gothic Book" w:hAnsi="Franklin Gothic Book"/>
                <w:sz w:val="23"/>
                <w:szCs w:val="23"/>
              </w:rPr>
              <w:t>19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7756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77569">
              <w:rPr>
                <w:rFonts w:ascii="Franklin Gothic Book" w:hAnsi="Franklin Gothic Book"/>
              </w:rPr>
              <w:t>20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AC5CBB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C5" w:rsidRDefault="00CE48C5">
      <w:r>
        <w:separator/>
      </w:r>
    </w:p>
  </w:endnote>
  <w:endnote w:type="continuationSeparator" w:id="0">
    <w:p w:rsidR="00CE48C5" w:rsidRDefault="00CE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C5" w:rsidRDefault="00CE48C5">
    <w:pPr>
      <w:pStyle w:val="afa"/>
    </w:pPr>
  </w:p>
  <w:p w:rsidR="00CE48C5" w:rsidRDefault="00CE48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C5" w:rsidRDefault="00CE48C5">
      <w:r>
        <w:separator/>
      </w:r>
    </w:p>
  </w:footnote>
  <w:footnote w:type="continuationSeparator" w:id="0">
    <w:p w:rsidR="00CE48C5" w:rsidRDefault="00CE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1D3E79A2"/>
    <w:multiLevelType w:val="hybridMultilevel"/>
    <w:tmpl w:val="550E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1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7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37"/>
  </w:num>
  <w:num w:numId="4">
    <w:abstractNumId w:val="19"/>
  </w:num>
  <w:num w:numId="5">
    <w:abstractNumId w:val="28"/>
  </w:num>
  <w:num w:numId="6">
    <w:abstractNumId w:val="23"/>
  </w:num>
  <w:num w:numId="7">
    <w:abstractNumId w:val="31"/>
  </w:num>
  <w:num w:numId="8">
    <w:abstractNumId w:val="27"/>
  </w:num>
  <w:num w:numId="9">
    <w:abstractNumId w:val="43"/>
  </w:num>
  <w:num w:numId="10">
    <w:abstractNumId w:val="12"/>
  </w:num>
  <w:num w:numId="11">
    <w:abstractNumId w:val="44"/>
  </w:num>
  <w:num w:numId="12">
    <w:abstractNumId w:val="33"/>
  </w:num>
  <w:num w:numId="13">
    <w:abstractNumId w:val="17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1"/>
  </w:num>
  <w:num w:numId="24">
    <w:abstractNumId w:val="40"/>
  </w:num>
  <w:num w:numId="25">
    <w:abstractNumId w:val="41"/>
  </w:num>
  <w:num w:numId="26">
    <w:abstractNumId w:val="15"/>
  </w:num>
  <w:num w:numId="27">
    <w:abstractNumId w:val="47"/>
  </w:num>
  <w:num w:numId="28">
    <w:abstractNumId w:val="39"/>
  </w:num>
  <w:num w:numId="29">
    <w:abstractNumId w:val="13"/>
  </w:num>
  <w:num w:numId="30">
    <w:abstractNumId w:val="9"/>
  </w:num>
  <w:num w:numId="31">
    <w:abstractNumId w:val="21"/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8"/>
  </w:num>
  <w:num w:numId="37">
    <w:abstractNumId w:val="32"/>
  </w:num>
  <w:num w:numId="38">
    <w:abstractNumId w:val="5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44"/>
  </w:num>
  <w:num w:numId="42">
    <w:abstractNumId w:val="7"/>
  </w:num>
  <w:num w:numId="43">
    <w:abstractNumId w:val="6"/>
  </w:num>
  <w:num w:numId="44">
    <w:abstractNumId w:val="45"/>
  </w:num>
  <w:num w:numId="45">
    <w:abstractNumId w:val="8"/>
  </w:num>
  <w:num w:numId="46">
    <w:abstractNumId w:val="20"/>
  </w:num>
  <w:num w:numId="47">
    <w:abstractNumId w:val="29"/>
  </w:num>
  <w:num w:numId="48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152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041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5E4F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0F77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77569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376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5CBB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48C5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179C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D50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F833-F1B8-4500-A145-C63D0F94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21</Pages>
  <Words>8475</Words>
  <Characters>48308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56670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58</cp:revision>
  <cp:lastPrinted>2016-06-10T12:29:00Z</cp:lastPrinted>
  <dcterms:created xsi:type="dcterms:W3CDTF">2015-01-23T06:52:00Z</dcterms:created>
  <dcterms:modified xsi:type="dcterms:W3CDTF">2016-07-12T07:57:00Z</dcterms:modified>
</cp:coreProperties>
</file>