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71B" w:rsidRDefault="00BF271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F271B" w:rsidRPr="00B422AA" w:rsidRDefault="00BF271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F271B" w:rsidRDefault="00BF271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F271B" w:rsidRPr="00B422AA" w:rsidRDefault="00BF271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52611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F271B">
        <w:rPr>
          <w:rFonts w:ascii="Franklin Gothic Heavy" w:eastAsia="Tahoma" w:hAnsi="Franklin Gothic Heavy"/>
          <w:kern w:val="144"/>
          <w:sz w:val="44"/>
          <w:szCs w:val="52"/>
        </w:rPr>
        <w:t>масла</w:t>
      </w:r>
    </w:p>
    <w:p w:rsidR="007B3FB3" w:rsidRDefault="00B52611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43A8B" w:rsidRPr="002B1C6D" w:rsidRDefault="00C43A8B" w:rsidP="00C43A8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C43A8B" w:rsidRPr="007D5B70" w:rsidRDefault="00C43A8B" w:rsidP="00C43A8B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 w:rsidRPr="007D5B70"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C43A8B" w:rsidRPr="007D5B70" w:rsidRDefault="00C43A8B" w:rsidP="00C43A8B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 w:rsidRPr="007D5B70"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F271B">
        <w:rPr>
          <w:rFonts w:ascii="Franklin Gothic Book" w:hAnsi="Franklin Gothic Book"/>
          <w:b/>
        </w:rPr>
        <w:t>27</w:t>
      </w:r>
      <w:r w:rsidR="00E077C9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bookmarkStart w:id="0" w:name="_GoBack"/>
      <w:bookmarkEnd w:id="0"/>
      <w:r w:rsidRPr="00EE2EBB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BF271B">
        <w:rPr>
          <w:rFonts w:ascii="Franklin Gothic Book" w:eastAsia="Calibri" w:hAnsi="Franklin Gothic Book"/>
          <w:b/>
          <w:lang w:eastAsia="en-US"/>
        </w:rPr>
        <w:t>масла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486"/>
        <w:gridCol w:w="709"/>
        <w:gridCol w:w="786"/>
      </w:tblGrid>
      <w:tr w:rsidR="00BF271B" w:rsidRPr="00BF271B" w:rsidTr="00BF271B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F271B" w:rsidRPr="00BF271B" w:rsidTr="00BF271B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Заявка заинтересованного подразделения № 11400 от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12.02.2016 </w:t>
            </w:r>
            <w:r w:rsidRPr="00BF271B">
              <w:rPr>
                <w:rFonts w:ascii="Franklin Gothic Book" w:hAnsi="Franklin Gothic Book"/>
              </w:rPr>
              <w:t>года.</w:t>
            </w:r>
          </w:p>
        </w:tc>
      </w:tr>
      <w:tr w:rsidR="00BF271B" w:rsidRPr="00BF271B" w:rsidTr="00BF271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Поставка масла для технического обслуживания портальных кранов «Витязь».</w:t>
            </w:r>
          </w:p>
        </w:tc>
      </w:tr>
      <w:tr w:rsidR="00BF271B" w:rsidRPr="00BF271B" w:rsidTr="00BF271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  <w:lang w:val="en-US"/>
              </w:rPr>
              <w:t>3</w:t>
            </w:r>
            <w:r w:rsidRPr="00BF271B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spacing w:after="200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1. Полностью соответствовать заявленным характеристикам.</w:t>
            </w:r>
          </w:p>
          <w:p w:rsidR="00BF271B" w:rsidRPr="00BF271B" w:rsidRDefault="00BF271B" w:rsidP="00BF271B">
            <w:pPr>
              <w:spacing w:after="200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2. Сертификаты (декларации) соответствия. </w:t>
            </w:r>
          </w:p>
          <w:p w:rsidR="00BF271B" w:rsidRPr="00BF271B" w:rsidRDefault="00BF271B" w:rsidP="00BF271B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3. Сертификаты (паспорта) качества выданные заводом изготовителем.</w:t>
            </w:r>
          </w:p>
        </w:tc>
      </w:tr>
      <w:tr w:rsidR="00BF271B" w:rsidRPr="00BF271B" w:rsidTr="00BF271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  <w:lang w:val="en-US"/>
              </w:rPr>
              <w:t>4</w:t>
            </w:r>
            <w:r w:rsidRPr="00BF271B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Кол-во</w:t>
            </w:r>
          </w:p>
        </w:tc>
      </w:tr>
      <w:tr w:rsidR="00BF271B" w:rsidRPr="00BF271B" w:rsidTr="00BF271B">
        <w:trPr>
          <w:trHeight w:val="128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71B" w:rsidRPr="00BF271B" w:rsidRDefault="00BF271B" w:rsidP="00BF271B">
            <w:pPr>
              <w:rPr>
                <w:rFonts w:ascii="Franklin Gothic Book" w:hAnsi="Franklin Gothic Book" w:cs="Arial"/>
                <w:vanish/>
              </w:rPr>
            </w:pPr>
            <w:r w:rsidRPr="00BF271B">
              <w:rPr>
                <w:rFonts w:ascii="Franklin Gothic Book" w:hAnsi="Franklin Gothic Book"/>
              </w:rPr>
              <w:t xml:space="preserve">Масло трансмиссионное синтетическое для редукторных двигателей, качество </w:t>
            </w:r>
            <w:r w:rsidRPr="00BF271B">
              <w:rPr>
                <w:rFonts w:ascii="Franklin Gothic Book" w:hAnsi="Franklin Gothic Book"/>
                <w:lang w:val="en-US"/>
              </w:rPr>
              <w:t>CLP</w:t>
            </w:r>
            <w:r w:rsidRPr="00BF271B">
              <w:rPr>
                <w:rFonts w:ascii="Franklin Gothic Book" w:hAnsi="Franklin Gothic Book"/>
              </w:rPr>
              <w:t xml:space="preserve">, класс вязкости </w:t>
            </w:r>
            <w:r w:rsidRPr="00BF271B">
              <w:rPr>
                <w:rFonts w:ascii="Franklin Gothic Book" w:hAnsi="Franklin Gothic Book"/>
                <w:lang w:val="en-US"/>
              </w:rPr>
              <w:t>ISO</w:t>
            </w:r>
            <w:r w:rsidRPr="00BF271B">
              <w:rPr>
                <w:rFonts w:ascii="Franklin Gothic Book" w:hAnsi="Franklin Gothic Book"/>
              </w:rPr>
              <w:t xml:space="preserve"> – </w:t>
            </w:r>
            <w:r w:rsidRPr="00BF271B">
              <w:rPr>
                <w:rFonts w:ascii="Franklin Gothic Book" w:hAnsi="Franklin Gothic Book"/>
                <w:lang w:val="en-US"/>
              </w:rPr>
              <w:t>VG</w:t>
            </w:r>
            <w:r w:rsidRPr="00BF271B">
              <w:rPr>
                <w:rFonts w:ascii="Franklin Gothic Book" w:hAnsi="Franklin Gothic Book"/>
              </w:rPr>
              <w:t>220, рекомендованное фирмой «</w:t>
            </w:r>
            <w:proofErr w:type="spellStart"/>
            <w:r w:rsidRPr="00BF271B">
              <w:rPr>
                <w:rFonts w:ascii="Franklin Gothic Book" w:hAnsi="Franklin Gothic Book"/>
                <w:lang w:val="en-US"/>
              </w:rPr>
              <w:t>Zollern</w:t>
            </w:r>
            <w:proofErr w:type="spellEnd"/>
            <w:r w:rsidRPr="00BF271B">
              <w:rPr>
                <w:rFonts w:ascii="Franklin Gothic Book" w:hAnsi="Franklin Gothic Book"/>
              </w:rPr>
              <w:t>» согласно инструкции по эксплуатации (приложение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271B">
              <w:rPr>
                <w:rFonts w:ascii="Franklin Gothic Book" w:hAnsi="Franklin Gothic Book"/>
                <w:color w:val="000000"/>
              </w:rPr>
              <w:t>Л.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271B">
              <w:rPr>
                <w:rFonts w:ascii="Franklin Gothic Book" w:hAnsi="Franklin Gothic Book"/>
                <w:color w:val="000000"/>
              </w:rPr>
              <w:t>180</w:t>
            </w:r>
          </w:p>
        </w:tc>
      </w:tr>
      <w:tr w:rsidR="00BF271B" w:rsidRPr="00BF271B" w:rsidTr="00BF271B">
        <w:trPr>
          <w:trHeight w:val="128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Масло трансмиссионное синтетическое для редукторных двигателей, качество </w:t>
            </w:r>
            <w:r w:rsidRPr="00BF271B">
              <w:rPr>
                <w:rFonts w:ascii="Franklin Gothic Book" w:hAnsi="Franklin Gothic Book"/>
                <w:lang w:val="en-US"/>
              </w:rPr>
              <w:t>CLP</w:t>
            </w:r>
            <w:r w:rsidRPr="00BF271B">
              <w:rPr>
                <w:rFonts w:ascii="Franklin Gothic Book" w:hAnsi="Franklin Gothic Book"/>
              </w:rPr>
              <w:t xml:space="preserve">, класс вязкости </w:t>
            </w:r>
            <w:r w:rsidRPr="00BF271B">
              <w:rPr>
                <w:rFonts w:ascii="Franklin Gothic Book" w:hAnsi="Franklin Gothic Book"/>
                <w:lang w:val="en-US"/>
              </w:rPr>
              <w:t>ISO</w:t>
            </w:r>
            <w:r w:rsidRPr="00BF271B">
              <w:rPr>
                <w:rFonts w:ascii="Franklin Gothic Book" w:hAnsi="Franklin Gothic Book"/>
              </w:rPr>
              <w:t xml:space="preserve"> – </w:t>
            </w:r>
            <w:r w:rsidRPr="00BF271B">
              <w:rPr>
                <w:rFonts w:ascii="Franklin Gothic Book" w:hAnsi="Franklin Gothic Book"/>
                <w:lang w:val="en-US"/>
              </w:rPr>
              <w:t>VG</w:t>
            </w:r>
            <w:r w:rsidRPr="00BF271B">
              <w:rPr>
                <w:rFonts w:ascii="Franklin Gothic Book" w:hAnsi="Franklin Gothic Book"/>
              </w:rPr>
              <w:t>150, рекомендованное фирмой «</w:t>
            </w:r>
            <w:r w:rsidRPr="00BF271B">
              <w:rPr>
                <w:rFonts w:ascii="Franklin Gothic Book" w:hAnsi="Franklin Gothic Book"/>
                <w:lang w:val="en-US"/>
              </w:rPr>
              <w:t>Vogel</w:t>
            </w:r>
            <w:r w:rsidRPr="00BF271B">
              <w:rPr>
                <w:rFonts w:ascii="Franklin Gothic Book" w:hAnsi="Franklin Gothic Book"/>
              </w:rPr>
              <w:t>» согласно инструкции по эксплуатации (приложение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271B">
              <w:rPr>
                <w:rFonts w:ascii="Franklin Gothic Book" w:hAnsi="Franklin Gothic Book"/>
                <w:color w:val="000000"/>
              </w:rPr>
              <w:t>Л.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F271B">
              <w:rPr>
                <w:rFonts w:ascii="Franklin Gothic Book" w:hAnsi="Franklin Gothic Book"/>
                <w:color w:val="000000"/>
              </w:rPr>
              <w:t>120</w:t>
            </w:r>
          </w:p>
        </w:tc>
      </w:tr>
      <w:tr w:rsidR="00BF271B" w:rsidRPr="00BF271B" w:rsidTr="00BF271B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  <w:lang w:val="en-US"/>
              </w:rPr>
              <w:t>5</w:t>
            </w:r>
            <w:r w:rsidRPr="00BF271B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BF271B" w:rsidRPr="00BF271B" w:rsidTr="00BF271B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  <w:lang w:val="en-US"/>
              </w:rPr>
              <w:t>6</w:t>
            </w:r>
            <w:r w:rsidRPr="00BF271B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BF271B" w:rsidRPr="00BF271B" w:rsidTr="00BF271B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  <w:lang w:val="en-US"/>
              </w:rPr>
              <w:t>7</w:t>
            </w:r>
            <w:r w:rsidRPr="00BF271B">
              <w:rPr>
                <w:rFonts w:ascii="Franklin Gothic Book" w:hAnsi="Franklin Gothic Book"/>
              </w:rPr>
              <w:t>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Не более 30 (тридцать) календарных дней с момента подписания двухстороннего договора, допускается досрочная поставка.</w:t>
            </w:r>
          </w:p>
        </w:tc>
      </w:tr>
      <w:tr w:rsidR="00BF271B" w:rsidRPr="00BF271B" w:rsidTr="00BF271B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Гарантийный срок на поставляемый товар должен составлять не менее  12 (двенадцати) месяцев с момента поставки товара на склад Покупателя. 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BF271B" w:rsidRDefault="00BF271B" w:rsidP="00BF271B">
      <w:pPr>
        <w:jc w:val="both"/>
        <w:rPr>
          <w:rFonts w:ascii="Franklin Gothic Book" w:hAnsi="Franklin Gothic Book"/>
        </w:rPr>
      </w:pPr>
    </w:p>
    <w:p w:rsidR="00BF271B" w:rsidRPr="00BF271B" w:rsidRDefault="00BF271B" w:rsidP="00BF271B">
      <w:pPr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Приложение</w:t>
      </w:r>
      <w:r>
        <w:rPr>
          <w:rFonts w:ascii="Franklin Gothic Book" w:hAnsi="Franklin Gothic Book"/>
        </w:rPr>
        <w:t xml:space="preserve"> к техническому заданию</w:t>
      </w:r>
      <w:r w:rsidRPr="00BF271B">
        <w:rPr>
          <w:rFonts w:ascii="Franklin Gothic Book" w:hAnsi="Franklin Gothic Book"/>
        </w:rPr>
        <w:t>: приложение1,приложение2.</w:t>
      </w:r>
      <w:r>
        <w:rPr>
          <w:rFonts w:ascii="Franklin Gothic Book" w:hAnsi="Franklin Gothic Book"/>
        </w:rPr>
        <w:t xml:space="preserve"> (в электронной форме)</w:t>
      </w:r>
    </w:p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BF271B" w:rsidRPr="00BF271B" w:rsidRDefault="00BF271B" w:rsidP="00BF271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F271B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BF271B" w:rsidRPr="00BF271B" w:rsidRDefault="00BF271B" w:rsidP="00BF271B">
      <w:pPr>
        <w:rPr>
          <w:rFonts w:ascii="Franklin Gothic Book" w:hAnsi="Franklin Gothic Book"/>
          <w:b/>
        </w:rPr>
      </w:pPr>
      <w:r w:rsidRPr="00BF271B">
        <w:rPr>
          <w:rFonts w:ascii="Franklin Gothic Book" w:hAnsi="Franklin Gothic Book"/>
          <w:b/>
        </w:rPr>
        <w:tab/>
      </w:r>
    </w:p>
    <w:p w:rsidR="00BF271B" w:rsidRPr="00BF271B" w:rsidRDefault="00BF271B" w:rsidP="00BF271B">
      <w:pPr>
        <w:jc w:val="center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г. Новороссийск                                                          «     » ______________ 2016  г.</w:t>
      </w:r>
    </w:p>
    <w:p w:rsidR="00BF271B" w:rsidRPr="00BF271B" w:rsidRDefault="00BF271B" w:rsidP="00BF271B">
      <w:pPr>
        <w:rPr>
          <w:rFonts w:ascii="Franklin Gothic Book" w:hAnsi="Franklin Gothic Book"/>
        </w:rPr>
      </w:pPr>
    </w:p>
    <w:p w:rsidR="00BF271B" w:rsidRPr="00BF271B" w:rsidRDefault="00BF271B" w:rsidP="00BF271B">
      <w:pPr>
        <w:rPr>
          <w:rFonts w:ascii="Franklin Gothic Book" w:hAnsi="Franklin Gothic Book"/>
          <w:b/>
          <w:lang w:eastAsia="ar-SA"/>
        </w:rPr>
      </w:pPr>
      <w:r w:rsidRPr="00BF271B">
        <w:rPr>
          <w:rFonts w:ascii="Franklin Gothic Book" w:hAnsi="Franklin Gothic Book"/>
        </w:rPr>
        <w:t xml:space="preserve">               </w:t>
      </w:r>
      <w:r w:rsidRPr="00BF271B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BF271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 </w:t>
      </w:r>
      <w:proofErr w:type="spellStart"/>
      <w:r w:rsidRPr="00BF271B">
        <w:rPr>
          <w:rFonts w:ascii="Franklin Gothic Book" w:hAnsi="Franklin Gothic Book"/>
        </w:rPr>
        <w:t>Фофонова</w:t>
      </w:r>
      <w:proofErr w:type="spellEnd"/>
      <w:r w:rsidRPr="00BF271B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BF271B">
        <w:rPr>
          <w:rFonts w:ascii="Franklin Gothic Book" w:hAnsi="Franklin Gothic Book"/>
          <w:u w:val="single"/>
        </w:rPr>
        <w:t>,</w:t>
      </w:r>
      <w:r w:rsidRPr="00BF271B">
        <w:rPr>
          <w:rFonts w:ascii="Franklin Gothic Book" w:hAnsi="Franklin Gothic Book"/>
        </w:rPr>
        <w:t xml:space="preserve"> с одной стороны, и </w:t>
      </w:r>
      <w:r w:rsidRPr="00BF271B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BF271B">
        <w:rPr>
          <w:rFonts w:ascii="Franklin Gothic Book" w:hAnsi="Franklin Gothic Book"/>
        </w:rPr>
        <w:t>, именуемое в дальнейшем «Поставщик», в лице __________________________________, действующего на основании __________________, с другой стороны, заключили настоящий Договор о нижеследующем:</w:t>
      </w:r>
    </w:p>
    <w:p w:rsidR="00BF271B" w:rsidRPr="00BF271B" w:rsidRDefault="00BF271B" w:rsidP="00BF271B">
      <w:pPr>
        <w:jc w:val="both"/>
        <w:rPr>
          <w:rFonts w:ascii="Franklin Gothic Book" w:hAnsi="Franklin Gothic Book"/>
        </w:rPr>
      </w:pPr>
    </w:p>
    <w:p w:rsidR="00BF271B" w:rsidRPr="00BF271B" w:rsidRDefault="00BF271B" w:rsidP="00BF271B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F271B">
        <w:rPr>
          <w:rFonts w:ascii="Franklin Gothic Book" w:hAnsi="Franklin Gothic Book"/>
          <w:b/>
          <w:caps/>
        </w:rPr>
        <w:t>Предмет Договора</w:t>
      </w:r>
    </w:p>
    <w:p w:rsidR="00BF271B" w:rsidRPr="00BF271B" w:rsidRDefault="00BF271B" w:rsidP="00BF271B">
      <w:pPr>
        <w:ind w:left="426" w:hanging="426"/>
        <w:jc w:val="both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 xml:space="preserve">Поставщик обязуется поставить Покупателю </w:t>
      </w:r>
      <w:r w:rsidRPr="00BF271B">
        <w:rPr>
          <w:rFonts w:ascii="Franklin Gothic Book" w:hAnsi="Franklin Gothic Book"/>
          <w:b/>
        </w:rPr>
        <w:t xml:space="preserve"> масла</w:t>
      </w:r>
      <w:r w:rsidRPr="00BF271B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руб. (_____________________________________________________), с НДС ___________.</w:t>
      </w:r>
    </w:p>
    <w:p w:rsidR="00BF271B" w:rsidRPr="00BF271B" w:rsidRDefault="00BF271B" w:rsidP="00BF2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F271B" w:rsidRPr="00BF271B" w:rsidRDefault="00BF271B" w:rsidP="00BF2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BF271B" w:rsidRPr="00BF271B" w:rsidRDefault="00BF271B" w:rsidP="00BF271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F271B" w:rsidRPr="00BF271B" w:rsidRDefault="00BF271B" w:rsidP="00BF271B">
      <w:pPr>
        <w:pStyle w:val="a9"/>
        <w:rPr>
          <w:rFonts w:ascii="Franklin Gothic Book" w:hAnsi="Franklin Gothic Book"/>
          <w:sz w:val="24"/>
          <w:szCs w:val="24"/>
        </w:rPr>
      </w:pPr>
    </w:p>
    <w:p w:rsidR="00BF271B" w:rsidRPr="00BF271B" w:rsidRDefault="00BF271B" w:rsidP="00BF271B">
      <w:pPr>
        <w:numPr>
          <w:ilvl w:val="0"/>
          <w:numId w:val="2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F271B">
        <w:rPr>
          <w:rFonts w:ascii="Franklin Gothic Book" w:hAnsi="Franklin Gothic Book"/>
          <w:b/>
          <w:caps/>
        </w:rPr>
        <w:t>Качество и комплектность</w:t>
      </w:r>
    </w:p>
    <w:p w:rsidR="00BF271B" w:rsidRPr="00BF271B" w:rsidRDefault="00BF271B" w:rsidP="00BF271B">
      <w:pPr>
        <w:ind w:left="240"/>
        <w:jc w:val="both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BF271B" w:rsidRPr="00BF271B" w:rsidRDefault="00BF271B" w:rsidP="00BF271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F271B" w:rsidRPr="00BF271B" w:rsidRDefault="00BF271B" w:rsidP="00BF271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На Товар устанавливается гарантийный срок ______ месяцев  с момента перехода права собственности Товара Покупателю.</w:t>
      </w:r>
    </w:p>
    <w:p w:rsidR="00BF271B" w:rsidRPr="00BF271B" w:rsidRDefault="00BF271B" w:rsidP="00BF271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BF271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BF271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F271B" w:rsidRPr="00BF271B" w:rsidRDefault="00BF271B" w:rsidP="00BF271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  <w:r w:rsidRPr="00BF271B">
        <w:rPr>
          <w:rFonts w:ascii="Franklin Gothic Book" w:hAnsi="Franklin Gothic Book"/>
          <w:sz w:val="24"/>
          <w:szCs w:val="24"/>
        </w:rPr>
        <w:tab/>
      </w:r>
    </w:p>
    <w:p w:rsidR="00BF271B" w:rsidRPr="00BF271B" w:rsidRDefault="00BF271B" w:rsidP="00BF271B">
      <w:pPr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ab/>
      </w:r>
    </w:p>
    <w:p w:rsidR="00BF271B" w:rsidRPr="00BF271B" w:rsidRDefault="00BF271B" w:rsidP="00BF271B">
      <w:pPr>
        <w:pStyle w:val="a9"/>
        <w:numPr>
          <w:ilvl w:val="0"/>
          <w:numId w:val="31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BF271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F271B" w:rsidRPr="00BF271B" w:rsidRDefault="00BF271B" w:rsidP="00BF271B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BF271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BF271B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BF271B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BF271B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 при передаче Товара Покупателю по накладной.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BF271B" w:rsidRPr="00BF271B" w:rsidRDefault="00BF271B" w:rsidP="00BF271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BF271B" w:rsidRPr="00BF271B" w:rsidRDefault="00BF271B" w:rsidP="00BF271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BF271B" w:rsidRPr="00BF271B" w:rsidRDefault="00BF271B" w:rsidP="00BF271B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F271B">
        <w:rPr>
          <w:rFonts w:ascii="Franklin Gothic Book" w:hAnsi="Franklin Gothic Book"/>
          <w:b/>
          <w:caps/>
        </w:rPr>
        <w:t>Цены и порядок расчетов</w:t>
      </w:r>
    </w:p>
    <w:p w:rsidR="00BF271B" w:rsidRPr="00BF271B" w:rsidRDefault="00BF271B" w:rsidP="00BF271B">
      <w:pPr>
        <w:ind w:left="360"/>
        <w:jc w:val="both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BF271B" w:rsidRPr="00BF271B" w:rsidRDefault="00BF271B" w:rsidP="00BF271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F271B" w:rsidRPr="00BF271B" w:rsidRDefault="00BF271B" w:rsidP="00BF271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BF271B" w:rsidRPr="00BF271B" w:rsidRDefault="00BF271B" w:rsidP="00BF271B">
      <w:pPr>
        <w:jc w:val="both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BF271B">
        <w:rPr>
          <w:rFonts w:ascii="Franklin Gothic Book" w:hAnsi="Franklin Gothic Book"/>
          <w:b/>
          <w:caps/>
        </w:rPr>
        <w:t>Ответственность Сторон</w:t>
      </w:r>
    </w:p>
    <w:p w:rsidR="00BF271B" w:rsidRPr="00BF271B" w:rsidRDefault="00BF271B" w:rsidP="00BF271B">
      <w:pPr>
        <w:ind w:left="360"/>
        <w:jc w:val="both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BF271B" w:rsidRPr="00BF271B" w:rsidRDefault="00BF271B" w:rsidP="00BF271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F271B" w:rsidRPr="00BF271B" w:rsidRDefault="00BF271B" w:rsidP="00BF271B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BF271B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BF271B" w:rsidRPr="00BF271B" w:rsidRDefault="00BF271B" w:rsidP="00BF271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F271B" w:rsidRPr="00BF271B" w:rsidRDefault="00BF271B" w:rsidP="00BF271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F271B" w:rsidRPr="00BF271B" w:rsidRDefault="00BF271B" w:rsidP="00BF271B">
      <w:pPr>
        <w:jc w:val="both"/>
        <w:rPr>
          <w:rFonts w:ascii="Franklin Gothic Book" w:hAnsi="Franklin Gothic Book"/>
        </w:rPr>
      </w:pPr>
    </w:p>
    <w:p w:rsidR="00BF271B" w:rsidRPr="00BF271B" w:rsidRDefault="00BF271B" w:rsidP="00BF271B">
      <w:pPr>
        <w:jc w:val="both"/>
        <w:rPr>
          <w:rFonts w:ascii="Franklin Gothic Book" w:hAnsi="Franklin Gothic Book"/>
        </w:rPr>
      </w:pPr>
    </w:p>
    <w:p w:rsidR="00BF271B" w:rsidRPr="00BF271B" w:rsidRDefault="00BF271B" w:rsidP="00BF271B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BF271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F271B" w:rsidRPr="00BF271B" w:rsidRDefault="00BF271B" w:rsidP="00BF271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F271B" w:rsidRPr="00BF271B" w:rsidRDefault="00BF271B" w:rsidP="00BF271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F271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F271B" w:rsidRPr="00BF271B" w:rsidRDefault="00BF271B" w:rsidP="00BF271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BF271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F271B" w:rsidRPr="00BF271B" w:rsidRDefault="00BF271B" w:rsidP="00BF271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F271B" w:rsidRPr="00BF271B" w:rsidRDefault="00BF271B" w:rsidP="00BF271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BF271B" w:rsidRPr="00BF271B" w:rsidRDefault="00BF271B" w:rsidP="00BF271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F271B" w:rsidRPr="00BF271B" w:rsidRDefault="00BF271B" w:rsidP="00BF271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-  отказ Поставщика от передачи Покупателю товара;</w:t>
      </w:r>
    </w:p>
    <w:p w:rsidR="00BF271B" w:rsidRPr="00BF271B" w:rsidRDefault="00BF271B" w:rsidP="00BF27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F271B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BF271B" w:rsidRPr="00BF271B" w:rsidRDefault="00BF271B" w:rsidP="00BF271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F271B">
        <w:rPr>
          <w:rFonts w:ascii="Franklin Gothic Book" w:hAnsi="Franklin Gothic Book"/>
          <w:lang w:eastAsia="en-US"/>
        </w:rPr>
        <w:t>-</w:t>
      </w:r>
      <w:r w:rsidRPr="00BF271B">
        <w:rPr>
          <w:rFonts w:ascii="Franklin Gothic Book" w:hAnsi="Franklin Gothic Book"/>
        </w:rPr>
        <w:t xml:space="preserve">  </w:t>
      </w:r>
      <w:r w:rsidRPr="00BF271B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F271B" w:rsidRPr="00BF271B" w:rsidRDefault="00BF271B" w:rsidP="00BF27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BF271B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F271B" w:rsidRPr="00BF271B" w:rsidRDefault="00BF271B" w:rsidP="00BF271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BF271B">
        <w:rPr>
          <w:rFonts w:ascii="Franklin Gothic Book" w:hAnsi="Franklin Gothic Book"/>
          <w:lang w:eastAsia="en-US"/>
        </w:rPr>
        <w:t xml:space="preserve">6.6. </w:t>
      </w:r>
      <w:r w:rsidRPr="00BF271B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F271B" w:rsidRPr="00BF271B" w:rsidRDefault="00BF271B" w:rsidP="00BF271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BF271B" w:rsidRPr="00BF271B" w:rsidRDefault="00BF271B" w:rsidP="00BF271B">
      <w:pPr>
        <w:numPr>
          <w:ilvl w:val="0"/>
          <w:numId w:val="31"/>
        </w:numPr>
        <w:rPr>
          <w:rFonts w:ascii="Franklin Gothic Book" w:hAnsi="Franklin Gothic Book"/>
          <w:b/>
        </w:rPr>
      </w:pPr>
      <w:r w:rsidRPr="00BF271B">
        <w:rPr>
          <w:rFonts w:ascii="Franklin Gothic Book" w:hAnsi="Franklin Gothic Book"/>
          <w:b/>
        </w:rPr>
        <w:tab/>
        <w:t>ЗАКЛЮЧИТЕЛЬНЫЕ УСЛОВИЯ</w:t>
      </w:r>
    </w:p>
    <w:p w:rsidR="00BF271B" w:rsidRPr="00BF271B" w:rsidRDefault="00BF271B" w:rsidP="00BF271B">
      <w:pPr>
        <w:rPr>
          <w:rFonts w:ascii="Franklin Gothic Book" w:hAnsi="Franklin Gothic Book"/>
        </w:rPr>
      </w:pPr>
    </w:p>
    <w:p w:rsidR="00BF271B" w:rsidRPr="00BF271B" w:rsidRDefault="00BF271B" w:rsidP="00BF271B">
      <w:pPr>
        <w:ind w:left="709" w:hanging="709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7.1.</w:t>
      </w:r>
      <w:r w:rsidRPr="00BF271B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BF271B" w:rsidRPr="00BF271B" w:rsidRDefault="00BF271B" w:rsidP="00BF271B">
      <w:pPr>
        <w:ind w:left="709" w:hanging="709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BF271B" w:rsidRPr="00BF271B" w:rsidRDefault="00BF271B" w:rsidP="00BF271B">
      <w:pPr>
        <w:ind w:left="709" w:hanging="709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7.2.</w:t>
      </w:r>
      <w:r w:rsidRPr="00BF271B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F271B" w:rsidRPr="00BF271B" w:rsidRDefault="00BF271B" w:rsidP="00BF271B">
      <w:pPr>
        <w:ind w:left="709" w:hanging="709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7.3.</w:t>
      </w:r>
      <w:r w:rsidRPr="00BF271B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F271B" w:rsidRPr="00BF271B" w:rsidRDefault="00BF271B" w:rsidP="00BF271B">
      <w:pPr>
        <w:ind w:left="709" w:hanging="709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7.4.</w:t>
      </w:r>
      <w:r w:rsidRPr="00BF271B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F271B" w:rsidRPr="00BF271B" w:rsidRDefault="00BF271B" w:rsidP="00BF271B">
      <w:pPr>
        <w:ind w:left="709" w:hanging="709"/>
        <w:rPr>
          <w:rFonts w:ascii="Franklin Gothic Book" w:hAnsi="Franklin Gothic Book"/>
        </w:rPr>
      </w:pPr>
    </w:p>
    <w:p w:rsidR="00BF271B" w:rsidRPr="00BF271B" w:rsidRDefault="00BF271B" w:rsidP="00BF271B">
      <w:pPr>
        <w:ind w:left="644"/>
        <w:jc w:val="both"/>
        <w:rPr>
          <w:rFonts w:ascii="Franklin Gothic Book" w:hAnsi="Franklin Gothic Book"/>
          <w:b/>
          <w:caps/>
        </w:rPr>
      </w:pPr>
      <w:r w:rsidRPr="00BF271B">
        <w:rPr>
          <w:rFonts w:ascii="Franklin Gothic Book" w:hAnsi="Franklin Gothic Book"/>
          <w:b/>
          <w:caps/>
        </w:rPr>
        <w:br w:type="page"/>
      </w:r>
    </w:p>
    <w:p w:rsidR="00BF271B" w:rsidRPr="00BF271B" w:rsidRDefault="00BF271B" w:rsidP="00BF271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F271B">
        <w:rPr>
          <w:rFonts w:ascii="Franklin Gothic Book" w:hAnsi="Franklin Gothic Book"/>
          <w:b/>
          <w:caps/>
        </w:rPr>
        <w:lastRenderedPageBreak/>
        <w:t>Юридические адреса и банковские реквизиты Сторон</w:t>
      </w:r>
    </w:p>
    <w:p w:rsidR="00BF271B" w:rsidRPr="00BF271B" w:rsidRDefault="00BF271B" w:rsidP="00BF271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F271B" w:rsidRPr="00BF271B" w:rsidRDefault="00BF271B" w:rsidP="00BF271B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BF271B" w:rsidRPr="00BF271B" w:rsidTr="00BF27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BF271B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BF271B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BF271B" w:rsidRPr="00BF271B" w:rsidTr="00BF271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val="en-US" w:eastAsia="ar-SA"/>
              </w:rPr>
              <w:t>E</w:t>
            </w:r>
            <w:r w:rsidRPr="00BF271B">
              <w:rPr>
                <w:rFonts w:ascii="Franklin Gothic Book" w:hAnsi="Franklin Gothic Book"/>
                <w:lang w:eastAsia="ar-SA"/>
              </w:rPr>
              <w:t>.</w:t>
            </w:r>
            <w:r w:rsidRPr="00BF271B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BF271B" w:rsidRPr="00BF271B" w:rsidRDefault="00BF271B" w:rsidP="00BF271B">
      <w:pPr>
        <w:rPr>
          <w:rFonts w:ascii="Franklin Gothic Book" w:hAnsi="Franklin Gothic Book"/>
          <w:lang w:eastAsia="ar-SA"/>
        </w:rPr>
      </w:pPr>
      <w:r w:rsidRPr="00BF271B">
        <w:rPr>
          <w:rFonts w:ascii="Franklin Gothic Book" w:hAnsi="Franklin Gothic Book"/>
          <w:lang w:eastAsia="ar-SA"/>
        </w:rPr>
        <w:t xml:space="preserve">  </w:t>
      </w:r>
    </w:p>
    <w:p w:rsidR="00BF271B" w:rsidRPr="00BF271B" w:rsidRDefault="00BF271B" w:rsidP="00BF271B">
      <w:pPr>
        <w:rPr>
          <w:rFonts w:ascii="Franklin Gothic Book" w:hAnsi="Franklin Gothic Book"/>
          <w:lang w:eastAsia="ar-SA"/>
        </w:rPr>
      </w:pPr>
    </w:p>
    <w:p w:rsidR="00BF271B" w:rsidRPr="00BF271B" w:rsidRDefault="00BF271B" w:rsidP="00BF271B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900"/>
        <w:gridCol w:w="4286"/>
      </w:tblGrid>
      <w:tr w:rsidR="00BF271B" w:rsidRPr="00BF271B" w:rsidTr="00BF271B">
        <w:trPr>
          <w:trHeight w:val="270"/>
        </w:trPr>
        <w:tc>
          <w:tcPr>
            <w:tcW w:w="5900" w:type="dxa"/>
            <w:shd w:val="clear" w:color="auto" w:fill="auto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86" w:type="dxa"/>
            <w:shd w:val="clear" w:color="auto" w:fill="auto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BF271B" w:rsidRPr="00BF271B" w:rsidTr="00BF271B">
        <w:trPr>
          <w:trHeight w:val="688"/>
        </w:trPr>
        <w:tc>
          <w:tcPr>
            <w:tcW w:w="5900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8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</w:rPr>
              <w:t xml:space="preserve">Первый заместитель технического </w:t>
            </w:r>
            <w:r>
              <w:rPr>
                <w:rFonts w:ascii="Franklin Gothic Book" w:hAnsi="Franklin Gothic Book"/>
              </w:rPr>
              <w:t xml:space="preserve">                </w:t>
            </w:r>
            <w:r w:rsidRPr="00BF271B">
              <w:rPr>
                <w:rFonts w:ascii="Franklin Gothic Book" w:hAnsi="Franklin Gothic Book"/>
              </w:rPr>
              <w:t>директора ПАО «НМТП»</w:t>
            </w:r>
          </w:p>
        </w:tc>
      </w:tr>
      <w:tr w:rsidR="00BF271B" w:rsidRPr="00BF271B" w:rsidTr="00BF271B">
        <w:trPr>
          <w:trHeight w:val="850"/>
        </w:trPr>
        <w:tc>
          <w:tcPr>
            <w:tcW w:w="5900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____________________</w:t>
            </w:r>
            <w:r w:rsidRPr="00BF271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8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_____________</w:t>
            </w:r>
            <w:proofErr w:type="spellStart"/>
            <w:r w:rsidRPr="00BF271B">
              <w:rPr>
                <w:rFonts w:ascii="Franklin Gothic Book" w:hAnsi="Franklin Gothic Book"/>
              </w:rPr>
              <w:t>Фофонов</w:t>
            </w:r>
            <w:proofErr w:type="spellEnd"/>
            <w:r w:rsidRPr="00BF271B">
              <w:rPr>
                <w:rFonts w:ascii="Franklin Gothic Book" w:hAnsi="Franklin Gothic Book"/>
              </w:rPr>
              <w:t xml:space="preserve"> И.М.</w:t>
            </w:r>
          </w:p>
        </w:tc>
      </w:tr>
      <w:tr w:rsidR="00BF271B" w:rsidRPr="00BF271B" w:rsidTr="00BF271B">
        <w:trPr>
          <w:trHeight w:val="556"/>
        </w:trPr>
        <w:tc>
          <w:tcPr>
            <w:tcW w:w="5900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86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BF271B" w:rsidRPr="00BF271B" w:rsidRDefault="00BF271B" w:rsidP="00BF271B">
      <w:pPr>
        <w:rPr>
          <w:rFonts w:ascii="Franklin Gothic Book" w:hAnsi="Franklin Gothic Book"/>
          <w:lang w:eastAsia="ar-SA"/>
        </w:rPr>
      </w:pPr>
    </w:p>
    <w:p w:rsidR="00BF271B" w:rsidRPr="00BF271B" w:rsidRDefault="00BF271B" w:rsidP="00BF271B">
      <w:pPr>
        <w:rPr>
          <w:rFonts w:ascii="Franklin Gothic Book" w:hAnsi="Franklin Gothic Book"/>
          <w:lang w:eastAsia="ar-SA"/>
        </w:rPr>
      </w:pPr>
      <w:r w:rsidRPr="00BF271B">
        <w:rPr>
          <w:rFonts w:ascii="Franklin Gothic Book" w:hAnsi="Franklin Gothic Book"/>
          <w:lang w:eastAsia="ar-SA"/>
        </w:rPr>
        <w:br w:type="page"/>
      </w:r>
    </w:p>
    <w:p w:rsidR="00BF271B" w:rsidRPr="00BF271B" w:rsidRDefault="00BF271B" w:rsidP="00BF271B">
      <w:pPr>
        <w:jc w:val="right"/>
        <w:rPr>
          <w:rFonts w:ascii="Franklin Gothic Book" w:hAnsi="Franklin Gothic Book"/>
          <w:b/>
        </w:rPr>
      </w:pPr>
      <w:r w:rsidRPr="00BF271B">
        <w:rPr>
          <w:rFonts w:ascii="Franklin Gothic Book" w:hAnsi="Franklin Gothic Book"/>
          <w:b/>
        </w:rPr>
        <w:lastRenderedPageBreak/>
        <w:t>Приложение №1 к договору № НМТП________  от  «______»____________2016 г.</w:t>
      </w:r>
    </w:p>
    <w:p w:rsidR="00BF271B" w:rsidRPr="00BF271B" w:rsidRDefault="00BF271B" w:rsidP="00BF271B">
      <w:pPr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СПЕЦИФИКАЦИЯ ПОСТАВЛЯЕМОГО ТОВАРА</w:t>
      </w:r>
    </w:p>
    <w:p w:rsidR="00BF271B" w:rsidRPr="00BF271B" w:rsidRDefault="00BF271B" w:rsidP="00BF271B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pPr w:leftFromText="180" w:rightFromText="180" w:vertAnchor="text" w:horzAnchor="margin" w:tblpX="69" w:tblpY="81"/>
        <w:tblW w:w="10511" w:type="dxa"/>
        <w:tblLayout w:type="fixed"/>
        <w:tblLook w:val="04A0" w:firstRow="1" w:lastRow="0" w:firstColumn="1" w:lastColumn="0" w:noHBand="0" w:noVBand="1"/>
      </w:tblPr>
      <w:tblGrid>
        <w:gridCol w:w="508"/>
        <w:gridCol w:w="3108"/>
        <w:gridCol w:w="1216"/>
        <w:gridCol w:w="1117"/>
        <w:gridCol w:w="1044"/>
        <w:gridCol w:w="1221"/>
        <w:gridCol w:w="1080"/>
        <w:gridCol w:w="1217"/>
      </w:tblGrid>
      <w:tr w:rsidR="00BF271B" w:rsidRPr="00BF271B" w:rsidTr="00C43A8B">
        <w:trPr>
          <w:trHeight w:val="44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№</w:t>
            </w:r>
          </w:p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r w:rsidRPr="00BF271B">
              <w:rPr>
                <w:rFonts w:ascii="Franklin Gothic Book" w:hAnsi="Franklin Gothic Book"/>
                <w:b/>
              </w:rPr>
              <w:t>НДС,руб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BF271B">
              <w:rPr>
                <w:rFonts w:ascii="Franklin Gothic Book" w:hAnsi="Franklin Gothic Book"/>
                <w:b/>
              </w:rPr>
              <w:t>НДС,руб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BF271B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BF271B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BF271B" w:rsidRPr="00BF271B" w:rsidTr="00C43A8B">
        <w:trPr>
          <w:trHeight w:val="42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Масло трансмиссионное синтетическое для редукторных двигателей, качество </w:t>
            </w:r>
            <w:r w:rsidRPr="00BF271B">
              <w:rPr>
                <w:rFonts w:ascii="Franklin Gothic Book" w:hAnsi="Franklin Gothic Book"/>
                <w:lang w:val="en-US"/>
              </w:rPr>
              <w:t>CLP</w:t>
            </w:r>
            <w:r w:rsidRPr="00BF271B">
              <w:rPr>
                <w:rFonts w:ascii="Franklin Gothic Book" w:hAnsi="Franklin Gothic Book"/>
              </w:rPr>
              <w:t xml:space="preserve">, класс вязкости </w:t>
            </w:r>
            <w:r w:rsidRPr="00BF271B">
              <w:rPr>
                <w:rFonts w:ascii="Franklin Gothic Book" w:hAnsi="Franklin Gothic Book"/>
                <w:lang w:val="en-US"/>
              </w:rPr>
              <w:t>ISO</w:t>
            </w:r>
            <w:r w:rsidRPr="00BF271B">
              <w:rPr>
                <w:rFonts w:ascii="Franklin Gothic Book" w:hAnsi="Franklin Gothic Book"/>
              </w:rPr>
              <w:t xml:space="preserve"> – </w:t>
            </w:r>
            <w:r w:rsidRPr="00BF271B">
              <w:rPr>
                <w:rFonts w:ascii="Franklin Gothic Book" w:hAnsi="Franklin Gothic Book"/>
                <w:lang w:val="en-US"/>
              </w:rPr>
              <w:t>VG</w:t>
            </w:r>
            <w:r w:rsidRPr="00BF271B">
              <w:rPr>
                <w:rFonts w:ascii="Franklin Gothic Book" w:hAnsi="Franklin Gothic Book"/>
              </w:rPr>
              <w:t>220, рекомендуемое  фирмой «</w:t>
            </w:r>
            <w:proofErr w:type="spellStart"/>
            <w:r w:rsidRPr="00BF271B">
              <w:rPr>
                <w:rFonts w:ascii="Franklin Gothic Book" w:hAnsi="Franklin Gothic Book"/>
                <w:lang w:val="en-US"/>
              </w:rPr>
              <w:t>Zollern</w:t>
            </w:r>
            <w:proofErr w:type="spellEnd"/>
            <w:r w:rsidRPr="00BF271B">
              <w:rPr>
                <w:rFonts w:ascii="Franklin Gothic Book" w:hAnsi="Franklin Gothic Book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л.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180,00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F271B" w:rsidRPr="00BF271B" w:rsidTr="00C43A8B">
        <w:trPr>
          <w:trHeight w:val="42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Масло трансмиссионное синтетическое для редукторных двигателей, качество </w:t>
            </w:r>
            <w:r w:rsidRPr="00BF271B">
              <w:rPr>
                <w:rFonts w:ascii="Franklin Gothic Book" w:hAnsi="Franklin Gothic Book"/>
                <w:lang w:val="en-US"/>
              </w:rPr>
              <w:t>CLP</w:t>
            </w:r>
            <w:r w:rsidRPr="00BF271B">
              <w:rPr>
                <w:rFonts w:ascii="Franklin Gothic Book" w:hAnsi="Franklin Gothic Book"/>
              </w:rPr>
              <w:t xml:space="preserve">, класс вязкости </w:t>
            </w:r>
            <w:r w:rsidRPr="00BF271B">
              <w:rPr>
                <w:rFonts w:ascii="Franklin Gothic Book" w:hAnsi="Franklin Gothic Book"/>
                <w:lang w:val="en-US"/>
              </w:rPr>
              <w:t>ISO</w:t>
            </w:r>
            <w:r w:rsidRPr="00BF271B">
              <w:rPr>
                <w:rFonts w:ascii="Franklin Gothic Book" w:hAnsi="Franklin Gothic Book"/>
              </w:rPr>
              <w:t xml:space="preserve"> – </w:t>
            </w:r>
            <w:r w:rsidRPr="00BF271B">
              <w:rPr>
                <w:rFonts w:ascii="Franklin Gothic Book" w:hAnsi="Franklin Gothic Book"/>
                <w:lang w:val="en-US"/>
              </w:rPr>
              <w:t>VG</w:t>
            </w:r>
            <w:r w:rsidRPr="00BF271B">
              <w:rPr>
                <w:rFonts w:ascii="Franklin Gothic Book" w:hAnsi="Franklin Gothic Book"/>
              </w:rPr>
              <w:t>150,  рекомендованное  фирмой «</w:t>
            </w:r>
            <w:r w:rsidRPr="00BF271B">
              <w:rPr>
                <w:rFonts w:ascii="Franklin Gothic Book" w:hAnsi="Franklin Gothic Book"/>
                <w:lang w:val="en-US"/>
              </w:rPr>
              <w:t>Vogel</w:t>
            </w:r>
            <w:r w:rsidRPr="00BF271B">
              <w:rPr>
                <w:rFonts w:ascii="Franklin Gothic Book" w:hAnsi="Franklin Gothic Book"/>
              </w:rPr>
              <w:t>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л.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120,00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F271B" w:rsidRPr="00BF271B" w:rsidTr="00BF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214" w:type="dxa"/>
            <w:gridSpan w:val="6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ИТОГО без НДС:</w:t>
            </w:r>
          </w:p>
        </w:tc>
        <w:tc>
          <w:tcPr>
            <w:tcW w:w="2297" w:type="dxa"/>
            <w:gridSpan w:val="2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</w:tr>
      <w:tr w:rsidR="00BF271B" w:rsidRPr="00BF271B" w:rsidTr="00BF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214" w:type="dxa"/>
            <w:gridSpan w:val="6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297" w:type="dxa"/>
            <w:gridSpan w:val="2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F271B" w:rsidRPr="00BF271B" w:rsidTr="00BF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214" w:type="dxa"/>
            <w:gridSpan w:val="6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</w:rPr>
            </w:pPr>
            <w:r w:rsidRPr="00BF271B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297" w:type="dxa"/>
            <w:gridSpan w:val="2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BF271B" w:rsidRPr="00BF271B" w:rsidRDefault="00BF271B" w:rsidP="00BF271B">
      <w:pPr>
        <w:shd w:val="clear" w:color="auto" w:fill="FFFFFF"/>
        <w:rPr>
          <w:rFonts w:ascii="Franklin Gothic Book" w:hAnsi="Franklin Gothic Book"/>
        </w:rPr>
      </w:pPr>
    </w:p>
    <w:p w:rsidR="00BF271B" w:rsidRPr="00BF271B" w:rsidRDefault="00BF271B" w:rsidP="00BF271B">
      <w:pPr>
        <w:shd w:val="clear" w:color="auto" w:fill="FFFFFF"/>
        <w:jc w:val="center"/>
        <w:rPr>
          <w:rFonts w:ascii="Franklin Gothic Book" w:hAnsi="Franklin Gothic Book"/>
        </w:rPr>
      </w:pPr>
    </w:p>
    <w:p w:rsidR="00BF271B" w:rsidRPr="00BF271B" w:rsidRDefault="00BF271B" w:rsidP="00BF271B">
      <w:pPr>
        <w:shd w:val="clear" w:color="auto" w:fill="FFFFFF"/>
        <w:rPr>
          <w:rFonts w:ascii="Franklin Gothic Book" w:hAnsi="Franklin Gothic Book"/>
        </w:rPr>
      </w:pPr>
      <w:r w:rsidRPr="00BF271B">
        <w:rPr>
          <w:rFonts w:ascii="Franklin Gothic Book" w:hAnsi="Franklin Gothic Book"/>
          <w:b/>
        </w:rPr>
        <w:t>Всего к оплате:  ___________________________ рублей _________ копеек.</w:t>
      </w:r>
    </w:p>
    <w:p w:rsidR="00BF271B" w:rsidRPr="00BF271B" w:rsidRDefault="00BF271B" w:rsidP="00BF271B">
      <w:pPr>
        <w:shd w:val="clear" w:color="auto" w:fill="FFFFFF"/>
        <w:rPr>
          <w:rFonts w:ascii="Franklin Gothic Book" w:hAnsi="Franklin Gothic Book"/>
        </w:rPr>
      </w:pPr>
    </w:p>
    <w:p w:rsidR="00BF271B" w:rsidRPr="00BF271B" w:rsidRDefault="00BF271B" w:rsidP="00BF271B">
      <w:pPr>
        <w:shd w:val="clear" w:color="auto" w:fill="FFFFFF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Срок поставки: ____________________ дней со дня подписания настоящего Договора и Приложения №1  обеими Сторонами. Возможна досрочная поставка.</w:t>
      </w:r>
    </w:p>
    <w:p w:rsidR="00BF271B" w:rsidRPr="00BF271B" w:rsidRDefault="00BF271B" w:rsidP="00BF271B">
      <w:pPr>
        <w:shd w:val="clear" w:color="auto" w:fill="FFFFFF"/>
        <w:rPr>
          <w:rFonts w:ascii="Franklin Gothic Book" w:hAnsi="Franklin Gothic Book"/>
        </w:rPr>
      </w:pPr>
    </w:p>
    <w:p w:rsidR="00BF271B" w:rsidRPr="00BF271B" w:rsidRDefault="00BF271B" w:rsidP="00BF271B">
      <w:pPr>
        <w:numPr>
          <w:ilvl w:val="0"/>
          <w:numId w:val="48"/>
        </w:numPr>
        <w:shd w:val="clear" w:color="auto" w:fill="FFFFFF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BF271B" w:rsidRPr="00BF271B" w:rsidRDefault="00BF271B" w:rsidP="00BF271B">
      <w:pPr>
        <w:numPr>
          <w:ilvl w:val="0"/>
          <w:numId w:val="48"/>
        </w:numPr>
        <w:shd w:val="clear" w:color="auto" w:fill="FFFFFF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Вместе с товаром должны предоставляться сертификаты (декларации) соответствия.</w:t>
      </w:r>
    </w:p>
    <w:p w:rsidR="00BF271B" w:rsidRPr="00BF271B" w:rsidRDefault="00BF271B" w:rsidP="00BF271B">
      <w:pPr>
        <w:numPr>
          <w:ilvl w:val="0"/>
          <w:numId w:val="48"/>
        </w:numPr>
        <w:shd w:val="clear" w:color="auto" w:fill="FFFFFF"/>
        <w:rPr>
          <w:rFonts w:ascii="Franklin Gothic Book" w:hAnsi="Franklin Gothic Book"/>
        </w:rPr>
      </w:pPr>
      <w:r w:rsidRPr="00BF271B">
        <w:rPr>
          <w:rFonts w:ascii="Franklin Gothic Book" w:hAnsi="Franklin Gothic Book"/>
        </w:rPr>
        <w:t>Вместе с товаром должны предоставляться сертификаты (паспорта) качества выданные заводом изготовителем.</w:t>
      </w:r>
    </w:p>
    <w:p w:rsidR="00BF271B" w:rsidRPr="00BF271B" w:rsidRDefault="00BF271B" w:rsidP="00BF271B">
      <w:pPr>
        <w:shd w:val="clear" w:color="auto" w:fill="FFFFFF"/>
        <w:rPr>
          <w:rFonts w:ascii="Franklin Gothic Book" w:hAnsi="Franklin Gothic Book"/>
        </w:rPr>
      </w:pPr>
    </w:p>
    <w:p w:rsidR="00BF271B" w:rsidRPr="00BF271B" w:rsidRDefault="00BF271B" w:rsidP="00BF271B">
      <w:pPr>
        <w:rPr>
          <w:rFonts w:ascii="Franklin Gothic Book" w:hAnsi="Franklin Gothic Book"/>
          <w:b/>
        </w:rPr>
      </w:pPr>
      <w:r w:rsidRPr="00BF271B">
        <w:rPr>
          <w:rFonts w:ascii="Franklin Gothic Book" w:hAnsi="Franklin Gothic Book"/>
          <w:b/>
        </w:rPr>
        <w:t xml:space="preserve">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BF271B" w:rsidRPr="00BF271B" w:rsidTr="00BF271B">
        <w:tc>
          <w:tcPr>
            <w:tcW w:w="5314" w:type="dxa"/>
            <w:shd w:val="clear" w:color="auto" w:fill="auto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BF271B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BF271B" w:rsidRPr="00BF271B" w:rsidTr="00BF271B">
        <w:trPr>
          <w:trHeight w:val="688"/>
        </w:trPr>
        <w:tc>
          <w:tcPr>
            <w:tcW w:w="5314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</w:rPr>
              <w:t>Первый заместитель технического директора ПАО «НМТП»</w:t>
            </w:r>
          </w:p>
        </w:tc>
      </w:tr>
      <w:tr w:rsidR="00BF271B" w:rsidRPr="00BF271B" w:rsidTr="00BF271B">
        <w:trPr>
          <w:trHeight w:val="850"/>
        </w:trPr>
        <w:tc>
          <w:tcPr>
            <w:tcW w:w="5314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___________</w:t>
            </w:r>
            <w:proofErr w:type="spellStart"/>
            <w:r w:rsidRPr="00BF271B">
              <w:rPr>
                <w:rFonts w:ascii="Franklin Gothic Book" w:hAnsi="Franklin Gothic Book"/>
              </w:rPr>
              <w:t>Фофонов</w:t>
            </w:r>
            <w:proofErr w:type="spellEnd"/>
            <w:r w:rsidRPr="00BF271B">
              <w:rPr>
                <w:rFonts w:ascii="Franklin Gothic Book" w:hAnsi="Franklin Gothic Book"/>
              </w:rPr>
              <w:t xml:space="preserve"> И.М.</w:t>
            </w:r>
          </w:p>
        </w:tc>
      </w:tr>
      <w:tr w:rsidR="00BF271B" w:rsidRPr="00BF271B" w:rsidTr="00BF271B">
        <w:trPr>
          <w:trHeight w:val="353"/>
        </w:trPr>
        <w:tc>
          <w:tcPr>
            <w:tcW w:w="5314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BF271B" w:rsidRPr="00BF271B" w:rsidRDefault="00BF271B" w:rsidP="00BF271B">
            <w:pPr>
              <w:rPr>
                <w:rFonts w:ascii="Franklin Gothic Book" w:hAnsi="Franklin Gothic Book"/>
                <w:lang w:eastAsia="ar-SA"/>
              </w:rPr>
            </w:pPr>
            <w:r w:rsidRPr="00BF271B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BF271B" w:rsidRPr="00BF271B" w:rsidRDefault="00BF271B" w:rsidP="00BF271B">
      <w:pPr>
        <w:ind w:firstLine="567"/>
        <w:rPr>
          <w:rFonts w:ascii="Franklin Gothic Book" w:hAnsi="Franklin Gothic Book"/>
          <w:b/>
        </w:rPr>
      </w:pPr>
    </w:p>
    <w:p w:rsidR="00BF271B" w:rsidRPr="00BF271B" w:rsidRDefault="00BF271B" w:rsidP="00BF271B">
      <w:pPr>
        <w:rPr>
          <w:rFonts w:ascii="Franklin Gothic Book" w:hAnsi="Franklin Gothic Book"/>
          <w:b/>
        </w:rPr>
      </w:pPr>
      <w:r w:rsidRPr="00BF271B">
        <w:rPr>
          <w:rFonts w:ascii="Franklin Gothic Book" w:hAnsi="Franklin Gothic Book"/>
          <w:b/>
        </w:rPr>
        <w:br w:type="page"/>
      </w:r>
    </w:p>
    <w:p w:rsidR="00BF271B" w:rsidRPr="00BF271B" w:rsidRDefault="00BF271B" w:rsidP="00BF271B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F271B">
        <w:rPr>
          <w:rFonts w:ascii="Franklin Gothic Book" w:hAnsi="Franklin Gothic Book"/>
          <w:b/>
        </w:rPr>
        <w:lastRenderedPageBreak/>
        <w:t>Приложение №2 к договору № НМТП________  от  «______»____________2016 г.</w:t>
      </w:r>
    </w:p>
    <w:p w:rsidR="00BF271B" w:rsidRPr="00BF271B" w:rsidRDefault="00BF271B" w:rsidP="00BF271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F271B" w:rsidRPr="00BF271B" w:rsidRDefault="00BF271B" w:rsidP="00BF271B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BF271B" w:rsidRPr="00BF271B" w:rsidRDefault="00BF271B" w:rsidP="00BF271B">
      <w:pPr>
        <w:jc w:val="both"/>
        <w:rPr>
          <w:rFonts w:ascii="Franklin Gothic Book" w:eastAsia="Calibri" w:hAnsi="Franklin Gothic Book"/>
          <w:lang w:eastAsia="en-US"/>
        </w:rPr>
      </w:pPr>
      <w:r w:rsidRPr="00BF271B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F271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F271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F271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F271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F271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F271B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F271B" w:rsidRPr="00BF271B" w:rsidRDefault="00BF271B" w:rsidP="00BF271B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F271B" w:rsidRPr="00BF271B" w:rsidTr="00BF271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1B" w:rsidRPr="00BF271B" w:rsidRDefault="00BF271B" w:rsidP="00BF271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F271B" w:rsidRPr="00BF271B" w:rsidRDefault="00BF271B" w:rsidP="00BF271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71B" w:rsidRPr="00BF271B" w:rsidRDefault="00BF271B" w:rsidP="00BF271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F271B" w:rsidRPr="00BF271B" w:rsidRDefault="00BF271B" w:rsidP="00BF271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F271B" w:rsidRPr="00BF271B" w:rsidTr="00BF271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1B" w:rsidRPr="00BF271B" w:rsidRDefault="00BF271B" w:rsidP="00BF271B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F271B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F271B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F271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F271B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F271B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F271B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F271B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F271B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F271B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F271B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F271B" w:rsidRPr="00BF271B" w:rsidRDefault="00BF271B" w:rsidP="00BF271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F271B" w:rsidRPr="00BF271B" w:rsidRDefault="00BF271B" w:rsidP="00BF271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F271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F271B" w:rsidRPr="00BF271B" w:rsidRDefault="00BF271B" w:rsidP="00BF271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F271B" w:rsidRPr="00BF271B" w:rsidRDefault="00BF271B" w:rsidP="00BF271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F271B" w:rsidRPr="00BF271B" w:rsidRDefault="00BF271B" w:rsidP="00BF271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F271B" w:rsidRPr="00BF271B" w:rsidRDefault="00BF271B" w:rsidP="00BF271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BF271B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F271B" w:rsidRPr="00BF271B" w:rsidRDefault="00BF271B" w:rsidP="00BF27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F271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F271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F271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F271B" w:rsidRPr="00BF271B" w:rsidRDefault="00BF271B" w:rsidP="00BF271B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F271B" w:rsidRPr="00BF271B" w:rsidRDefault="00BF271B" w:rsidP="00BF271B">
      <w:pPr>
        <w:rPr>
          <w:rFonts w:ascii="Franklin Gothic Book" w:eastAsia="Calibri" w:hAnsi="Franklin Gothic Book"/>
          <w:lang w:eastAsia="en-US"/>
        </w:rPr>
      </w:pPr>
    </w:p>
    <w:p w:rsidR="00BF271B" w:rsidRPr="00BF271B" w:rsidRDefault="00BF271B" w:rsidP="00BF271B">
      <w:pPr>
        <w:jc w:val="both"/>
        <w:rPr>
          <w:rFonts w:ascii="Franklin Gothic Book" w:eastAsia="Calibri" w:hAnsi="Franklin Gothic Book"/>
          <w:lang w:eastAsia="en-US"/>
        </w:rPr>
      </w:pPr>
      <w:r w:rsidRPr="00BF271B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F271B" w:rsidRPr="00BF271B" w:rsidRDefault="00BF271B" w:rsidP="00BF271B">
      <w:pPr>
        <w:rPr>
          <w:rFonts w:ascii="Franklin Gothic Book" w:eastAsia="Calibri" w:hAnsi="Franklin Gothic Book"/>
          <w:lang w:eastAsia="en-US"/>
        </w:rPr>
      </w:pPr>
    </w:p>
    <w:p w:rsidR="00BF271B" w:rsidRPr="00BF271B" w:rsidRDefault="00BF271B" w:rsidP="00BF271B">
      <w:pPr>
        <w:rPr>
          <w:rFonts w:ascii="Franklin Gothic Book" w:eastAsia="Calibri" w:hAnsi="Franklin Gothic Book"/>
          <w:lang w:eastAsia="en-US"/>
        </w:rPr>
      </w:pPr>
    </w:p>
    <w:p w:rsidR="00BF271B" w:rsidRPr="00BF271B" w:rsidRDefault="00BF271B" w:rsidP="00BF271B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F271B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F271B" w:rsidRPr="00BF271B" w:rsidRDefault="00BF271B" w:rsidP="00BF271B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BF271B">
        <w:rPr>
          <w:rFonts w:ascii="Franklin Gothic Book" w:eastAsia="Calibri" w:hAnsi="Franklin Gothic Book"/>
          <w:lang w:eastAsia="en-US"/>
        </w:rPr>
        <w:t>Дата</w:t>
      </w:r>
      <w:r w:rsidRPr="00BF271B">
        <w:rPr>
          <w:rFonts w:ascii="Franklin Gothic Book" w:eastAsia="Calibri" w:hAnsi="Franklin Gothic Book"/>
          <w:lang w:eastAsia="en-US"/>
        </w:rPr>
        <w:tab/>
      </w:r>
      <w:proofErr w:type="spellStart"/>
      <w:r w:rsidRPr="00BF271B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F271B">
        <w:rPr>
          <w:rFonts w:ascii="Franklin Gothic Book" w:eastAsia="Calibri" w:hAnsi="Franklin Gothic Book"/>
          <w:lang w:eastAsia="en-US"/>
        </w:rPr>
        <w:t>.</w:t>
      </w:r>
    </w:p>
    <w:p w:rsidR="00BF271B" w:rsidRPr="00BF271B" w:rsidRDefault="00BF271B" w:rsidP="00BF271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BF271B" w:rsidRPr="00BF271B" w:rsidRDefault="00BF271B" w:rsidP="00BF271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BF271B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BF271B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F271B" w:rsidRPr="00BF271B" w:rsidRDefault="00BF271B" w:rsidP="00BF271B">
      <w:pPr>
        <w:ind w:left="-567" w:right="-284"/>
        <w:rPr>
          <w:rFonts w:ascii="Franklin Gothic Book" w:hAnsi="Franklin Gothic Book"/>
          <w:sz w:val="20"/>
          <w:szCs w:val="20"/>
        </w:rPr>
      </w:pPr>
      <w:r w:rsidRPr="00BF271B">
        <w:rPr>
          <w:rFonts w:ascii="Franklin Gothic Book" w:hAnsi="Franklin Gothic Book"/>
          <w:b/>
          <w:sz w:val="20"/>
          <w:szCs w:val="20"/>
          <w:lang w:eastAsia="ar-SA"/>
        </w:rPr>
        <w:t xml:space="preserve">         АНКЕТА </w:t>
      </w:r>
      <w:r w:rsidRPr="00BF271B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A93346" w:rsidRPr="0034719B" w:rsidRDefault="00A93346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C43A8B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F271B">
        <w:rPr>
          <w:rFonts w:ascii="Franklin Gothic Book" w:hAnsi="Franklin Gothic Book"/>
          <w:vertAlign w:val="superscript"/>
        </w:rPr>
        <w:t>календарных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52611" w:rsidRDefault="00B526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52611" w:rsidRDefault="00B526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52611" w:rsidRPr="00ED7A45" w:rsidRDefault="00B526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385"/>
        <w:gridCol w:w="980"/>
        <w:gridCol w:w="1054"/>
        <w:gridCol w:w="1539"/>
        <w:gridCol w:w="1539"/>
        <w:gridCol w:w="1290"/>
      </w:tblGrid>
      <w:tr w:rsidR="00BF271B" w:rsidRPr="00C22227" w:rsidTr="00BF271B">
        <w:trPr>
          <w:trHeight w:val="641"/>
        </w:trPr>
        <w:tc>
          <w:tcPr>
            <w:tcW w:w="711" w:type="dxa"/>
            <w:noWrap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385" w:type="dxa"/>
            <w:noWrap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955" w:type="dxa"/>
            <w:noWrap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67" w:type="dxa"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302" w:type="dxa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F271B" w:rsidRPr="00C22227" w:rsidTr="00BF271B">
        <w:trPr>
          <w:trHeight w:val="447"/>
        </w:trPr>
        <w:tc>
          <w:tcPr>
            <w:tcW w:w="711" w:type="dxa"/>
            <w:noWrap/>
            <w:vAlign w:val="center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385" w:type="dxa"/>
            <w:noWrap/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Масло трансмиссионное синтетическое для редукторных двигателей, качество </w:t>
            </w:r>
            <w:r w:rsidRPr="00BF271B">
              <w:rPr>
                <w:rFonts w:ascii="Franklin Gothic Book" w:hAnsi="Franklin Gothic Book"/>
                <w:lang w:val="en-US"/>
              </w:rPr>
              <w:t>CLP</w:t>
            </w:r>
            <w:r w:rsidRPr="00BF271B">
              <w:rPr>
                <w:rFonts w:ascii="Franklin Gothic Book" w:hAnsi="Franklin Gothic Book"/>
              </w:rPr>
              <w:t xml:space="preserve">, класс вязкости </w:t>
            </w:r>
            <w:r w:rsidRPr="00BF271B">
              <w:rPr>
                <w:rFonts w:ascii="Franklin Gothic Book" w:hAnsi="Franklin Gothic Book"/>
                <w:lang w:val="en-US"/>
              </w:rPr>
              <w:t>ISO</w:t>
            </w:r>
            <w:r w:rsidRPr="00BF271B">
              <w:rPr>
                <w:rFonts w:ascii="Franklin Gothic Book" w:hAnsi="Franklin Gothic Book"/>
              </w:rPr>
              <w:t xml:space="preserve"> – </w:t>
            </w:r>
            <w:r w:rsidRPr="00BF271B">
              <w:rPr>
                <w:rFonts w:ascii="Franklin Gothic Book" w:hAnsi="Franklin Gothic Book"/>
                <w:lang w:val="en-US"/>
              </w:rPr>
              <w:t>VG</w:t>
            </w:r>
            <w:r w:rsidRPr="00BF271B">
              <w:rPr>
                <w:rFonts w:ascii="Franklin Gothic Book" w:hAnsi="Franklin Gothic Book"/>
              </w:rPr>
              <w:t>220, рекомендуемое  фирмой «</w:t>
            </w:r>
            <w:proofErr w:type="spellStart"/>
            <w:r w:rsidRPr="00BF271B">
              <w:rPr>
                <w:rFonts w:ascii="Franklin Gothic Book" w:hAnsi="Franklin Gothic Book"/>
                <w:lang w:val="en-US"/>
              </w:rPr>
              <w:t>Zollern</w:t>
            </w:r>
            <w:proofErr w:type="spellEnd"/>
            <w:r w:rsidRPr="00BF271B">
              <w:rPr>
                <w:rFonts w:ascii="Franklin Gothic Book" w:hAnsi="Franklin Gothic Book"/>
              </w:rPr>
              <w:t>»</w:t>
            </w:r>
          </w:p>
        </w:tc>
        <w:tc>
          <w:tcPr>
            <w:tcW w:w="955" w:type="dxa"/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180,00</w:t>
            </w:r>
          </w:p>
        </w:tc>
        <w:tc>
          <w:tcPr>
            <w:tcW w:w="1067" w:type="dxa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Л.</w:t>
            </w: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02" w:type="dxa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F271B" w:rsidRPr="00C22227" w:rsidTr="00BF271B">
        <w:trPr>
          <w:trHeight w:val="447"/>
        </w:trPr>
        <w:tc>
          <w:tcPr>
            <w:tcW w:w="711" w:type="dxa"/>
            <w:noWrap/>
            <w:vAlign w:val="center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385" w:type="dxa"/>
            <w:noWrap/>
            <w:vAlign w:val="center"/>
          </w:tcPr>
          <w:p w:rsidR="00BF271B" w:rsidRPr="00BF271B" w:rsidRDefault="00BF271B" w:rsidP="00BF271B">
            <w:pPr>
              <w:rPr>
                <w:rFonts w:ascii="Franklin Gothic Book" w:hAnsi="Franklin Gothic Book"/>
              </w:rPr>
            </w:pPr>
            <w:r w:rsidRPr="00BF271B">
              <w:rPr>
                <w:rFonts w:ascii="Franklin Gothic Book" w:hAnsi="Franklin Gothic Book"/>
              </w:rPr>
              <w:t xml:space="preserve">Масло трансмиссионное синтетическое для редукторных двигателей, качество </w:t>
            </w:r>
            <w:r w:rsidRPr="00BF271B">
              <w:rPr>
                <w:rFonts w:ascii="Franklin Gothic Book" w:hAnsi="Franklin Gothic Book"/>
                <w:lang w:val="en-US"/>
              </w:rPr>
              <w:t>CLP</w:t>
            </w:r>
            <w:r w:rsidRPr="00BF271B">
              <w:rPr>
                <w:rFonts w:ascii="Franklin Gothic Book" w:hAnsi="Franklin Gothic Book"/>
              </w:rPr>
              <w:t xml:space="preserve">, класс вязкости </w:t>
            </w:r>
            <w:r w:rsidRPr="00BF271B">
              <w:rPr>
                <w:rFonts w:ascii="Franklin Gothic Book" w:hAnsi="Franklin Gothic Book"/>
                <w:lang w:val="en-US"/>
              </w:rPr>
              <w:t>ISO</w:t>
            </w:r>
            <w:r w:rsidRPr="00BF271B">
              <w:rPr>
                <w:rFonts w:ascii="Franklin Gothic Book" w:hAnsi="Franklin Gothic Book"/>
              </w:rPr>
              <w:t xml:space="preserve"> – </w:t>
            </w:r>
            <w:r w:rsidRPr="00BF271B">
              <w:rPr>
                <w:rFonts w:ascii="Franklin Gothic Book" w:hAnsi="Franklin Gothic Book"/>
                <w:lang w:val="en-US"/>
              </w:rPr>
              <w:t>VG</w:t>
            </w:r>
            <w:r w:rsidRPr="00BF271B">
              <w:rPr>
                <w:rFonts w:ascii="Franklin Gothic Book" w:hAnsi="Franklin Gothic Book"/>
              </w:rPr>
              <w:t>150,  рекомендованное  фирмой «</w:t>
            </w:r>
            <w:r w:rsidRPr="00BF271B">
              <w:rPr>
                <w:rFonts w:ascii="Franklin Gothic Book" w:hAnsi="Franklin Gothic Book"/>
                <w:lang w:val="en-US"/>
              </w:rPr>
              <w:t>Vogel</w:t>
            </w:r>
            <w:r w:rsidRPr="00BF271B">
              <w:rPr>
                <w:rFonts w:ascii="Franklin Gothic Book" w:hAnsi="Franklin Gothic Book"/>
              </w:rPr>
              <w:t>»</w:t>
            </w:r>
          </w:p>
        </w:tc>
        <w:tc>
          <w:tcPr>
            <w:tcW w:w="955" w:type="dxa"/>
            <w:noWrap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120,00</w:t>
            </w:r>
          </w:p>
        </w:tc>
        <w:tc>
          <w:tcPr>
            <w:tcW w:w="1067" w:type="dxa"/>
            <w:vAlign w:val="center"/>
          </w:tcPr>
          <w:p w:rsidR="00BF271B" w:rsidRPr="00BF271B" w:rsidRDefault="00BF271B" w:rsidP="00BF271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Л.</w:t>
            </w: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02" w:type="dxa"/>
          </w:tcPr>
          <w:p w:rsidR="00BF271B" w:rsidRPr="00C22227" w:rsidRDefault="00BF271B" w:rsidP="00BF271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F271B" w:rsidRPr="00C22227" w:rsidTr="00BF271B">
        <w:trPr>
          <w:trHeight w:val="501"/>
        </w:trPr>
        <w:tc>
          <w:tcPr>
            <w:tcW w:w="711" w:type="dxa"/>
            <w:noWrap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85" w:type="dxa"/>
            <w:noWrap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61" w:type="dxa"/>
            <w:gridSpan w:val="3"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39" w:type="dxa"/>
            <w:noWrap/>
            <w:vAlign w:val="center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02" w:type="dxa"/>
          </w:tcPr>
          <w:p w:rsidR="00BF271B" w:rsidRPr="00C22227" w:rsidRDefault="00BF271B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017211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F271B">
        <w:rPr>
          <w:rFonts w:ascii="Franklin Gothic Book" w:hAnsi="Franklin Gothic Book"/>
          <w:sz w:val="23"/>
          <w:szCs w:val="23"/>
        </w:rPr>
        <w:t>масла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73AA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r w:rsidR="00E077C9">
        <w:rPr>
          <w:rFonts w:ascii="Franklin Gothic Book" w:hAnsi="Franklin Gothic Book"/>
          <w:vertAlign w:val="superscript"/>
        </w:rPr>
        <w:t>)</w:t>
      </w: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52611" w:rsidRDefault="00B526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F271B" w:rsidRDefault="00BF271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F271B" w:rsidRDefault="00BF271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F271B" w:rsidRPr="000D6DFE" w:rsidRDefault="00BF271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BF271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F271B">
              <w:rPr>
                <w:rFonts w:ascii="Franklin Gothic Book" w:hAnsi="Franklin Gothic Book"/>
                <w:sz w:val="23"/>
                <w:szCs w:val="23"/>
              </w:rPr>
              <w:t>масла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F271B">
              <w:rPr>
                <w:rFonts w:ascii="Franklin Gothic Book" w:hAnsi="Franklin Gothic Book"/>
                <w:sz w:val="23"/>
                <w:szCs w:val="23"/>
              </w:rPr>
              <w:t>291 682,20</w:t>
            </w:r>
            <w:r w:rsidR="00BF271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F271B">
              <w:rPr>
                <w:rFonts w:ascii="Franklin Gothic Book" w:hAnsi="Franklin Gothic Book"/>
                <w:sz w:val="23"/>
                <w:szCs w:val="23"/>
              </w:rPr>
              <w:t xml:space="preserve">(двести тридцать две тысячи семьсот девяносто восемь) рублей 71 копейка </w:t>
            </w:r>
            <w:r w:rsidR="00BF271B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1B" w:rsidRDefault="00BF271B">
      <w:r>
        <w:separator/>
      </w:r>
    </w:p>
  </w:endnote>
  <w:endnote w:type="continuationSeparator" w:id="0">
    <w:p w:rsidR="00BF271B" w:rsidRDefault="00BF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71B" w:rsidRDefault="00BF271B">
    <w:pPr>
      <w:pStyle w:val="afa"/>
    </w:pPr>
  </w:p>
  <w:p w:rsidR="00BF271B" w:rsidRDefault="00BF27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1B" w:rsidRDefault="00BF271B">
      <w:r>
        <w:separator/>
      </w:r>
    </w:p>
  </w:footnote>
  <w:footnote w:type="continuationSeparator" w:id="0">
    <w:p w:rsidR="00BF271B" w:rsidRDefault="00BF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7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1"/>
  </w:num>
  <w:num w:numId="9">
    <w:abstractNumId w:val="25"/>
  </w:num>
  <w:num w:numId="10">
    <w:abstractNumId w:val="42"/>
  </w:num>
  <w:num w:numId="11">
    <w:abstractNumId w:val="11"/>
  </w:num>
  <w:num w:numId="12">
    <w:abstractNumId w:val="43"/>
  </w:num>
  <w:num w:numId="13">
    <w:abstractNumId w:val="32"/>
  </w:num>
  <w:num w:numId="14">
    <w:abstractNumId w:val="14"/>
  </w:num>
  <w:num w:numId="15">
    <w:abstractNumId w:val="15"/>
  </w:num>
  <w:num w:numId="16">
    <w:abstractNumId w:val="4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30"/>
  </w:num>
  <w:num w:numId="35">
    <w:abstractNumId w:val="21"/>
  </w:num>
  <w:num w:numId="36">
    <w:abstractNumId w:val="38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7"/>
  </w:num>
  <w:num w:numId="42">
    <w:abstractNumId w:val="39"/>
  </w:num>
  <w:num w:numId="43">
    <w:abstractNumId w:val="10"/>
  </w:num>
  <w:num w:numId="44">
    <w:abstractNumId w:val="36"/>
  </w:num>
  <w:num w:numId="45">
    <w:abstractNumId w:val="29"/>
  </w:num>
  <w:num w:numId="46">
    <w:abstractNumId w:val="41"/>
  </w:num>
  <w:num w:numId="47">
    <w:abstractNumId w:val="41"/>
  </w:num>
  <w:num w:numId="4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69D7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346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61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71B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3A8B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077C9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2EBB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D862-4FE7-416F-9DE0-BA5921EB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8527</Words>
  <Characters>48605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57018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22</cp:revision>
  <cp:lastPrinted>2016-04-14T10:49:00Z</cp:lastPrinted>
  <dcterms:created xsi:type="dcterms:W3CDTF">2016-01-25T10:51:00Z</dcterms:created>
  <dcterms:modified xsi:type="dcterms:W3CDTF">2016-04-14T10:50:00Z</dcterms:modified>
</cp:coreProperties>
</file>