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7C9" w:rsidRDefault="00E077C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077C9" w:rsidRPr="00B422AA" w:rsidRDefault="00E077C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077C9" w:rsidRDefault="00E077C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077C9" w:rsidRPr="00B422AA" w:rsidRDefault="00E077C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5261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 xml:space="preserve">запасных частей </w:t>
      </w:r>
      <w:r w:rsidR="00B52611" w:rsidRPr="00B52611">
        <w:rPr>
          <w:rFonts w:ascii="Franklin Gothic Heavy" w:eastAsia="Tahoma" w:hAnsi="Franklin Gothic Heavy"/>
          <w:kern w:val="144"/>
          <w:sz w:val="44"/>
          <w:szCs w:val="52"/>
        </w:rPr>
        <w:t>к портовым тягачам KALMAR TRX 192AL, TR 618I</w:t>
      </w:r>
    </w:p>
    <w:p w:rsidR="007B3FB3" w:rsidRDefault="00B52611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077C9">
        <w:rPr>
          <w:rFonts w:ascii="Franklin Gothic Book" w:hAnsi="Franklin Gothic Book"/>
          <w:b/>
        </w:rPr>
        <w:t>18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EE2EBB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EE2EBB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701"/>
        <w:gridCol w:w="2713"/>
        <w:gridCol w:w="1276"/>
        <w:gridCol w:w="709"/>
        <w:gridCol w:w="886"/>
      </w:tblGrid>
      <w:tr w:rsidR="00A93346" w:rsidRPr="00A93346" w:rsidTr="001F5AD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Поставка сменно-запасных частей к портовым тягачам KALMAR TRX192AL, TR618I</w:t>
            </w:r>
          </w:p>
        </w:tc>
      </w:tr>
      <w:tr w:rsidR="00A93346" w:rsidRPr="00A93346" w:rsidTr="001F5AD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Заказчик поставки </w:t>
            </w:r>
            <w:r w:rsidRPr="00A93346">
              <w:rPr>
                <w:rFonts w:ascii="Franklin Gothic Book" w:hAnsi="Franklin Gothic Book"/>
                <w:lang w:val="en-US"/>
              </w:rPr>
              <w:t>C</w:t>
            </w:r>
            <w:r w:rsidRPr="00A93346">
              <w:rPr>
                <w:rFonts w:ascii="Franklin Gothic Book" w:hAnsi="Franklin Gothic Book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A93346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A93346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A93346" w:rsidRPr="00A93346" w:rsidTr="001F5AD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Замена вышедших из строя сменно-запасных частей к портовым тягачам KALMAR TRX192AL, TR618I</w:t>
            </w:r>
          </w:p>
        </w:tc>
      </w:tr>
      <w:tr w:rsidR="00A93346" w:rsidRPr="00A93346" w:rsidTr="001F5AD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4.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A9334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A93346" w:rsidRPr="00A93346" w:rsidRDefault="00A93346" w:rsidP="00A9334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A93346" w:rsidRPr="00A93346" w:rsidRDefault="00A93346" w:rsidP="00A93346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заводской № портового тягача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Кол - во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049185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САЛЬНИК ВЫХОДНОГО ВАЛА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800817008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5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49810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ПНЕВМОЦИЛИНДР КАПОТА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R1902028H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49810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</w:rPr>
              <w:t>ТЯГА РУЛЕВАЯ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801904430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49810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</w:rPr>
              <w:t>БОКС ЭЛЕКТРОННОГО БЛОКА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R6068910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A93346" w:rsidRPr="00A93346" w:rsidTr="001F5AD4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49810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</w:rPr>
              <w:t>СТЕРЖЕНЬ СТЯЖНОЙ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55910080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93346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A93346" w:rsidRPr="00A93346" w:rsidTr="001F5AD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6.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        Условия поставки </w:t>
            </w:r>
            <w:r w:rsidRPr="00A93346">
              <w:rPr>
                <w:rFonts w:ascii="Franklin Gothic Book" w:hAnsi="Franklin Gothic Book"/>
                <w:lang w:val="en-US"/>
              </w:rPr>
              <w:t>DDP</w:t>
            </w:r>
            <w:r w:rsidRPr="00A93346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A93346">
              <w:rPr>
                <w:rFonts w:ascii="Franklin Gothic Book" w:hAnsi="Franklin Gothic Book"/>
              </w:rPr>
              <w:t>Инкотермс</w:t>
            </w:r>
            <w:proofErr w:type="spellEnd"/>
            <w:r w:rsidRPr="00A93346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A93346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A93346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A93346" w:rsidRPr="00A93346" w:rsidTr="001F5AD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7.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6" w:rsidRPr="00A93346" w:rsidRDefault="00A93346" w:rsidP="001F5AD4">
            <w:pPr>
              <w:jc w:val="center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поставки на склад заказчика.</w:t>
            </w:r>
          </w:p>
          <w:p w:rsidR="00A93346" w:rsidRPr="00A93346" w:rsidRDefault="00A93346" w:rsidP="001F5AD4">
            <w:pPr>
              <w:jc w:val="both"/>
              <w:rPr>
                <w:rFonts w:ascii="Franklin Gothic Book" w:hAnsi="Franklin Gothic Book"/>
              </w:rPr>
            </w:pPr>
            <w:r w:rsidRPr="00A93346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A93346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B52611" w:rsidRPr="00B52611" w:rsidRDefault="00B52611" w:rsidP="00B52611">
      <w:pPr>
        <w:pStyle w:val="af4"/>
        <w:rPr>
          <w:rFonts w:ascii="Franklin Gothic Book" w:hAnsi="Franklin Gothic Book"/>
          <w:sz w:val="24"/>
        </w:rPr>
      </w:pPr>
      <w:r w:rsidRPr="00B52611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B52611">
        <w:rPr>
          <w:rFonts w:ascii="Franklin Gothic Book" w:hAnsi="Franklin Gothic Book"/>
          <w:sz w:val="24"/>
        </w:rPr>
        <w:t>ПОСТАВКИ  №</w:t>
      </w:r>
      <w:proofErr w:type="gramEnd"/>
      <w:r w:rsidRPr="00B52611">
        <w:rPr>
          <w:rFonts w:ascii="Franklin Gothic Book" w:hAnsi="Franklin Gothic Book"/>
          <w:sz w:val="24"/>
        </w:rPr>
        <w:t xml:space="preserve">НМТП </w:t>
      </w:r>
    </w:p>
    <w:p w:rsidR="00B52611" w:rsidRPr="00B52611" w:rsidRDefault="00B52611" w:rsidP="00B52611">
      <w:pPr>
        <w:jc w:val="center"/>
        <w:rPr>
          <w:rFonts w:ascii="Franklin Gothic Book" w:hAnsi="Franklin Gothic Book"/>
          <w:b/>
        </w:rPr>
      </w:pPr>
    </w:p>
    <w:p w:rsidR="00B52611" w:rsidRPr="00B52611" w:rsidRDefault="00B52611" w:rsidP="00B52611">
      <w:pPr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52611">
        <w:rPr>
          <w:rFonts w:ascii="Franklin Gothic Book" w:hAnsi="Franklin Gothic Book"/>
        </w:rPr>
        <w:t xml:space="preserve">   «</w:t>
      </w:r>
      <w:proofErr w:type="gramEnd"/>
      <w:r w:rsidRPr="00B52611">
        <w:rPr>
          <w:rFonts w:ascii="Franklin Gothic Book" w:hAnsi="Franklin Gothic Book"/>
        </w:rPr>
        <w:t xml:space="preserve">     » ______________ 2016_  г.</w:t>
      </w: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lastRenderedPageBreak/>
        <w:t xml:space="preserve">               </w:t>
      </w:r>
      <w:r w:rsidRPr="00B5261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52611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B52611">
        <w:rPr>
          <w:rFonts w:ascii="Franklin Gothic Book" w:hAnsi="Franklin Gothic Book"/>
        </w:rPr>
        <w:t>Технического  директора</w:t>
      </w:r>
      <w:proofErr w:type="gramEnd"/>
      <w:r w:rsidRPr="00B52611">
        <w:rPr>
          <w:rFonts w:ascii="Franklin Gothic Book" w:hAnsi="Franklin Gothic Book"/>
        </w:rPr>
        <w:t xml:space="preserve"> </w:t>
      </w:r>
      <w:proofErr w:type="spellStart"/>
      <w:r w:rsidRPr="00B52611">
        <w:rPr>
          <w:rFonts w:ascii="Franklin Gothic Book" w:hAnsi="Franklin Gothic Book"/>
        </w:rPr>
        <w:t>Фофонова</w:t>
      </w:r>
      <w:proofErr w:type="spellEnd"/>
      <w:r w:rsidRPr="00B52611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B52611">
        <w:rPr>
          <w:rFonts w:ascii="Franklin Gothic Book" w:hAnsi="Franklin Gothic Book"/>
          <w:u w:val="single"/>
        </w:rPr>
        <w:t>,</w:t>
      </w:r>
      <w:r w:rsidRPr="00B52611">
        <w:rPr>
          <w:rFonts w:ascii="Franklin Gothic Book" w:hAnsi="Franklin Gothic Book"/>
        </w:rPr>
        <w:t xml:space="preserve"> с одной стороны, и </w:t>
      </w:r>
      <w:r w:rsidRPr="00B52611">
        <w:rPr>
          <w:rFonts w:ascii="Franklin Gothic Book" w:hAnsi="Franklin Gothic Book"/>
          <w:b/>
        </w:rPr>
        <w:t>__________ «__________»</w:t>
      </w:r>
      <w:r w:rsidRPr="00B52611">
        <w:rPr>
          <w:rFonts w:ascii="Franklin Gothic Book" w:hAnsi="Franklin Gothic Book"/>
        </w:rPr>
        <w:t xml:space="preserve"> </w:t>
      </w:r>
      <w:r w:rsidRPr="00B52611">
        <w:rPr>
          <w:rFonts w:ascii="Franklin Gothic Book" w:hAnsi="Franklin Gothic Book"/>
          <w:b/>
        </w:rPr>
        <w:t>(__________),</w:t>
      </w:r>
      <w:r w:rsidRPr="00B52611">
        <w:rPr>
          <w:rFonts w:ascii="Franklin Gothic Book" w:hAnsi="Franklin Gothic Book"/>
        </w:rPr>
        <w:t xml:space="preserve">  именуемое в дальнейшем «Поставщик», в лице </w:t>
      </w:r>
      <w:r w:rsidRPr="00B52611">
        <w:rPr>
          <w:rFonts w:ascii="Franklin Gothic Book" w:hAnsi="Franklin Gothic Book"/>
          <w:b/>
        </w:rPr>
        <w:t>__________</w:t>
      </w:r>
      <w:r w:rsidRPr="00B52611">
        <w:rPr>
          <w:rFonts w:ascii="Franklin Gothic Book" w:hAnsi="Franklin Gothic Book"/>
        </w:rPr>
        <w:t xml:space="preserve"> __________, </w:t>
      </w:r>
      <w:proofErr w:type="spellStart"/>
      <w:r w:rsidRPr="00B52611">
        <w:rPr>
          <w:rFonts w:ascii="Franklin Gothic Book" w:hAnsi="Franklin Gothic Book"/>
        </w:rPr>
        <w:t>действующе</w:t>
      </w:r>
      <w:proofErr w:type="spellEnd"/>
      <w:r w:rsidRPr="00B52611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B52611" w:rsidRPr="00B52611" w:rsidRDefault="00B52611" w:rsidP="00B52611">
      <w:pPr>
        <w:jc w:val="both"/>
        <w:rPr>
          <w:rFonts w:ascii="Franklin Gothic Book" w:hAnsi="Franklin Gothic Book"/>
        </w:rPr>
      </w:pPr>
    </w:p>
    <w:p w:rsidR="00B52611" w:rsidRPr="00B52611" w:rsidRDefault="00B52611" w:rsidP="00B5261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52611">
        <w:rPr>
          <w:rFonts w:ascii="Franklin Gothic Book" w:hAnsi="Franklin Gothic Book"/>
          <w:b/>
          <w:caps/>
        </w:rPr>
        <w:t>Предмет Договора</w:t>
      </w:r>
    </w:p>
    <w:p w:rsidR="00B52611" w:rsidRPr="00B52611" w:rsidRDefault="00B52611" w:rsidP="00B5261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52611" w:rsidRPr="00B52611" w:rsidRDefault="00B52611" w:rsidP="00B52611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52611" w:rsidRPr="00B52611" w:rsidRDefault="00B52611" w:rsidP="00B52611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Поставщик обязуется поставить Покупателю </w:t>
      </w:r>
      <w:r w:rsidRPr="00B52611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B52611">
        <w:rPr>
          <w:rFonts w:ascii="Franklin Gothic Book" w:hAnsi="Franklin Gothic Book"/>
          <w:b/>
          <w:i/>
          <w:lang w:val="en-US"/>
        </w:rPr>
        <w:t>KALMAR</w:t>
      </w:r>
      <w:r w:rsidRPr="00B52611">
        <w:rPr>
          <w:rFonts w:ascii="Franklin Gothic Book" w:hAnsi="Franklin Gothic Book"/>
          <w:b/>
          <w:i/>
        </w:rPr>
        <w:t xml:space="preserve"> </w:t>
      </w:r>
      <w:r w:rsidRPr="00B52611">
        <w:rPr>
          <w:rFonts w:ascii="Franklin Gothic Book" w:hAnsi="Franklin Gothic Book"/>
          <w:b/>
          <w:i/>
          <w:lang w:val="en-US"/>
        </w:rPr>
        <w:t>TRX</w:t>
      </w:r>
      <w:r w:rsidRPr="00B52611">
        <w:rPr>
          <w:rFonts w:ascii="Franklin Gothic Book" w:hAnsi="Franklin Gothic Book"/>
          <w:b/>
          <w:i/>
        </w:rPr>
        <w:t xml:space="preserve"> 192</w:t>
      </w:r>
      <w:r w:rsidRPr="00B52611">
        <w:rPr>
          <w:rFonts w:ascii="Franklin Gothic Book" w:hAnsi="Franklin Gothic Book"/>
          <w:b/>
          <w:i/>
          <w:lang w:val="en-US"/>
        </w:rPr>
        <w:t>AL</w:t>
      </w:r>
      <w:r w:rsidRPr="00B52611">
        <w:rPr>
          <w:rFonts w:ascii="Franklin Gothic Book" w:hAnsi="Franklin Gothic Book"/>
          <w:b/>
          <w:i/>
        </w:rPr>
        <w:t xml:space="preserve">, </w:t>
      </w:r>
      <w:r w:rsidRPr="00B52611">
        <w:rPr>
          <w:rFonts w:ascii="Franklin Gothic Book" w:hAnsi="Franklin Gothic Book"/>
          <w:b/>
          <w:i/>
          <w:lang w:val="en-US"/>
        </w:rPr>
        <w:t>TR</w:t>
      </w:r>
      <w:r w:rsidRPr="00B52611">
        <w:rPr>
          <w:rFonts w:ascii="Franklin Gothic Book" w:hAnsi="Franklin Gothic Book"/>
          <w:b/>
          <w:i/>
        </w:rPr>
        <w:t xml:space="preserve"> 618</w:t>
      </w:r>
      <w:r w:rsidRPr="00B52611">
        <w:rPr>
          <w:rFonts w:ascii="Franklin Gothic Book" w:hAnsi="Franklin Gothic Book"/>
          <w:b/>
          <w:i/>
          <w:lang w:val="en-US"/>
        </w:rPr>
        <w:t>I</w:t>
      </w:r>
      <w:r w:rsidRPr="00B52611">
        <w:rPr>
          <w:rFonts w:ascii="Franklin Gothic Book" w:hAnsi="Franklin Gothic Book"/>
          <w:b/>
        </w:rPr>
        <w:t xml:space="preserve"> </w:t>
      </w:r>
      <w:r w:rsidRPr="00B52611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52611">
        <w:rPr>
          <w:rFonts w:ascii="Franklin Gothic Book" w:hAnsi="Franklin Gothic Book"/>
        </w:rPr>
        <w:t>оплатить  Товар</w:t>
      </w:r>
      <w:proofErr w:type="gramEnd"/>
      <w:r w:rsidRPr="00B52611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52611">
        <w:rPr>
          <w:rFonts w:ascii="Franklin Gothic Book" w:hAnsi="Franklin Gothic Book"/>
        </w:rPr>
        <w:t>Общая  стоимость</w:t>
      </w:r>
      <w:proofErr w:type="gramEnd"/>
      <w:r w:rsidRPr="00B52611">
        <w:rPr>
          <w:rFonts w:ascii="Franklin Gothic Book" w:hAnsi="Franklin Gothic Book"/>
        </w:rPr>
        <w:t xml:space="preserve"> договора составляет </w:t>
      </w:r>
      <w:r w:rsidRPr="00B5261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52611" w:rsidRPr="00B52611" w:rsidRDefault="00B52611" w:rsidP="00B5261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52611" w:rsidRPr="00B52611" w:rsidRDefault="00B52611" w:rsidP="00B5261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52611" w:rsidRPr="00B52611" w:rsidRDefault="00B52611" w:rsidP="00B5261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52611" w:rsidRPr="00B52611" w:rsidRDefault="00B52611" w:rsidP="00B52611">
      <w:pPr>
        <w:pStyle w:val="a9"/>
        <w:rPr>
          <w:rFonts w:ascii="Franklin Gothic Book" w:hAnsi="Franklin Gothic Book"/>
          <w:sz w:val="24"/>
          <w:szCs w:val="24"/>
        </w:rPr>
      </w:pPr>
    </w:p>
    <w:p w:rsidR="00B52611" w:rsidRPr="00B52611" w:rsidRDefault="00B52611" w:rsidP="00B52611">
      <w:pPr>
        <w:pStyle w:val="a9"/>
        <w:rPr>
          <w:rFonts w:ascii="Franklin Gothic Book" w:hAnsi="Franklin Gothic Book"/>
          <w:sz w:val="24"/>
          <w:szCs w:val="24"/>
        </w:rPr>
      </w:pPr>
    </w:p>
    <w:p w:rsidR="00B52611" w:rsidRPr="00B52611" w:rsidRDefault="00B52611" w:rsidP="00B5261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52611">
        <w:rPr>
          <w:rFonts w:ascii="Franklin Gothic Book" w:hAnsi="Franklin Gothic Book"/>
          <w:b/>
          <w:caps/>
        </w:rPr>
        <w:t>Качество и комплектность</w:t>
      </w:r>
    </w:p>
    <w:p w:rsidR="00B52611" w:rsidRPr="00B52611" w:rsidRDefault="00B52611" w:rsidP="00B52611">
      <w:pPr>
        <w:ind w:left="240"/>
        <w:jc w:val="both"/>
        <w:rPr>
          <w:rFonts w:ascii="Franklin Gothic Book" w:hAnsi="Franklin Gothic Book"/>
          <w:b/>
        </w:rPr>
      </w:pPr>
    </w:p>
    <w:p w:rsidR="00B52611" w:rsidRPr="00B52611" w:rsidRDefault="00B52611" w:rsidP="00B5261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B52611" w:rsidRPr="00B52611" w:rsidRDefault="00B52611" w:rsidP="00B5261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52611" w:rsidRPr="00B52611" w:rsidRDefault="00B52611" w:rsidP="00B5261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B52611" w:rsidRPr="00B52611" w:rsidRDefault="00B52611" w:rsidP="00B5261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B52611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B52611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52611" w:rsidRPr="00B52611" w:rsidRDefault="00B52611" w:rsidP="00B5261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52611">
        <w:rPr>
          <w:rFonts w:ascii="Franklin Gothic Book" w:hAnsi="Franklin Gothic Book"/>
          <w:sz w:val="24"/>
          <w:szCs w:val="24"/>
        </w:rPr>
        <w:tab/>
      </w:r>
    </w:p>
    <w:p w:rsidR="00B52611" w:rsidRPr="00B52611" w:rsidRDefault="00B52611" w:rsidP="00B52611">
      <w:pPr>
        <w:pStyle w:val="a9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  <w:r w:rsidRPr="00B52611">
        <w:rPr>
          <w:rFonts w:ascii="Franklin Gothic Book" w:hAnsi="Franklin Gothic Book"/>
          <w:sz w:val="24"/>
          <w:szCs w:val="24"/>
        </w:rPr>
        <w:tab/>
      </w:r>
    </w:p>
    <w:p w:rsidR="00B52611" w:rsidRPr="00B52611" w:rsidRDefault="00B52611" w:rsidP="00B52611">
      <w:pPr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ab/>
      </w:r>
    </w:p>
    <w:p w:rsidR="00B52611" w:rsidRPr="00B52611" w:rsidRDefault="00B52611" w:rsidP="00B52611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5261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52611" w:rsidRPr="00B52611" w:rsidRDefault="00B52611" w:rsidP="00B5261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B52611">
        <w:rPr>
          <w:rFonts w:ascii="Franklin Gothic Book" w:hAnsi="Franklin Gothic Book"/>
          <w:b/>
          <w:sz w:val="24"/>
          <w:szCs w:val="24"/>
        </w:rPr>
        <w:t xml:space="preserve"> </w:t>
      </w:r>
      <w:r w:rsidRPr="00B52611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B52611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B52611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</w:t>
      </w:r>
      <w:r w:rsidRPr="00B52611">
        <w:rPr>
          <w:rFonts w:ascii="Franklin Gothic Book" w:hAnsi="Franklin Gothic Book"/>
          <w:sz w:val="24"/>
          <w:szCs w:val="24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52611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52611">
        <w:rPr>
          <w:rFonts w:ascii="Franklin Gothic Book" w:hAnsi="Franklin Gothic Book"/>
          <w:sz w:val="24"/>
          <w:szCs w:val="24"/>
        </w:rPr>
        <w:t xml:space="preserve"> пяти </w:t>
      </w:r>
      <w:r w:rsidRPr="00B52611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52611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52611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52611">
        <w:rPr>
          <w:rFonts w:ascii="Franklin Gothic Book" w:hAnsi="Franklin Gothic Book"/>
          <w:sz w:val="24"/>
          <w:szCs w:val="24"/>
        </w:rPr>
        <w:t xml:space="preserve">. </w:t>
      </w:r>
      <w:r w:rsidRPr="00B52611">
        <w:rPr>
          <w:rFonts w:ascii="Franklin Gothic Book" w:hAnsi="Franklin Gothic Book"/>
          <w:bCs/>
          <w:sz w:val="24"/>
          <w:szCs w:val="24"/>
        </w:rPr>
        <w:t>В течение</w:t>
      </w:r>
      <w:r w:rsidRPr="00B52611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52611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B52611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B52611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B52611">
        <w:rPr>
          <w:rFonts w:ascii="Franklin Gothic Book" w:hAnsi="Franklin Gothic Book"/>
          <w:iCs/>
          <w:sz w:val="24"/>
          <w:szCs w:val="24"/>
        </w:rPr>
        <w:t xml:space="preserve"> </w:t>
      </w:r>
      <w:r w:rsidRPr="00B52611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52611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B52611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B52611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52611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52611" w:rsidRPr="00B52611" w:rsidRDefault="00B52611" w:rsidP="00B5261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52611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52611" w:rsidRPr="00B52611" w:rsidRDefault="00B52611" w:rsidP="00B5261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52611" w:rsidRPr="00B52611" w:rsidRDefault="00B52611" w:rsidP="00B5261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2611">
        <w:rPr>
          <w:rFonts w:ascii="Franklin Gothic Book" w:hAnsi="Franklin Gothic Book"/>
          <w:b/>
          <w:caps/>
        </w:rPr>
        <w:t>Цены и порядок расчетов</w:t>
      </w:r>
    </w:p>
    <w:p w:rsidR="00B52611" w:rsidRPr="00B52611" w:rsidRDefault="00B52611" w:rsidP="00B52611">
      <w:pPr>
        <w:ind w:left="360"/>
        <w:jc w:val="both"/>
        <w:rPr>
          <w:rFonts w:ascii="Franklin Gothic Book" w:hAnsi="Franklin Gothic Book"/>
          <w:b/>
        </w:rPr>
      </w:pPr>
    </w:p>
    <w:p w:rsidR="00B52611" w:rsidRPr="00B52611" w:rsidRDefault="00B52611" w:rsidP="00B5261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52611">
        <w:rPr>
          <w:rFonts w:ascii="Franklin Gothic Book" w:hAnsi="Franklin Gothic Book"/>
        </w:rPr>
        <w:t>Товара  в</w:t>
      </w:r>
      <w:proofErr w:type="gramEnd"/>
      <w:r w:rsidRPr="00B5261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52611">
        <w:rPr>
          <w:rFonts w:ascii="Franklin Gothic Book" w:hAnsi="Franklin Gothic Book"/>
        </w:rPr>
        <w:t>производится  Покупателем</w:t>
      </w:r>
      <w:proofErr w:type="gramEnd"/>
      <w:r w:rsidRPr="00B52611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52611" w:rsidRPr="00B52611" w:rsidRDefault="00B52611" w:rsidP="00B5261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52611">
        <w:rPr>
          <w:rFonts w:ascii="Franklin Gothic Book" w:hAnsi="Franklin Gothic Book"/>
          <w:bCs/>
        </w:rPr>
        <w:t>себя  все</w:t>
      </w:r>
      <w:proofErr w:type="gramEnd"/>
      <w:r w:rsidRPr="00B5261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52611" w:rsidRPr="00B52611" w:rsidRDefault="00B52611" w:rsidP="00B5261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52611">
        <w:rPr>
          <w:rFonts w:ascii="Franklin Gothic Book" w:hAnsi="Franklin Gothic Book"/>
        </w:rPr>
        <w:t>с  расчетного</w:t>
      </w:r>
      <w:proofErr w:type="gramEnd"/>
      <w:r w:rsidRPr="00B52611">
        <w:rPr>
          <w:rFonts w:ascii="Franklin Gothic Book" w:hAnsi="Franklin Gothic Book"/>
        </w:rPr>
        <w:t xml:space="preserve"> счета банка Покупателя.</w:t>
      </w:r>
    </w:p>
    <w:p w:rsidR="00B52611" w:rsidRPr="00B52611" w:rsidRDefault="00B52611" w:rsidP="00B52611">
      <w:pPr>
        <w:jc w:val="both"/>
        <w:rPr>
          <w:rFonts w:ascii="Franklin Gothic Book" w:hAnsi="Franklin Gothic Book"/>
          <w:b/>
        </w:rPr>
      </w:pPr>
    </w:p>
    <w:p w:rsidR="00B52611" w:rsidRPr="00B52611" w:rsidRDefault="00B52611" w:rsidP="00B5261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2611">
        <w:rPr>
          <w:rFonts w:ascii="Franklin Gothic Book" w:hAnsi="Franklin Gothic Book"/>
          <w:b/>
          <w:caps/>
        </w:rPr>
        <w:t>Ответственность Сторон</w:t>
      </w:r>
    </w:p>
    <w:p w:rsidR="00B52611" w:rsidRPr="00B52611" w:rsidRDefault="00B52611" w:rsidP="00B52611">
      <w:pPr>
        <w:ind w:left="360"/>
        <w:jc w:val="both"/>
        <w:rPr>
          <w:rFonts w:ascii="Franklin Gothic Book" w:hAnsi="Franklin Gothic Book"/>
          <w:b/>
        </w:rPr>
      </w:pPr>
    </w:p>
    <w:p w:rsidR="00B52611" w:rsidRPr="00B52611" w:rsidRDefault="00B52611" w:rsidP="00B52611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РФ.</w:t>
      </w:r>
    </w:p>
    <w:p w:rsidR="00B52611" w:rsidRPr="00B52611" w:rsidRDefault="00B52611" w:rsidP="00B5261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52611" w:rsidRPr="00B52611" w:rsidRDefault="00B52611" w:rsidP="00B52611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52611" w:rsidRPr="00B52611" w:rsidRDefault="00B52611" w:rsidP="00B5261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52611" w:rsidRPr="00B52611" w:rsidRDefault="00B52611" w:rsidP="00B5261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52611" w:rsidRPr="00B52611" w:rsidRDefault="00B52611" w:rsidP="00B52611">
      <w:p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 </w:t>
      </w:r>
    </w:p>
    <w:p w:rsidR="00B52611" w:rsidRPr="00B52611" w:rsidRDefault="00B52611" w:rsidP="00B52611">
      <w:pPr>
        <w:jc w:val="both"/>
        <w:rPr>
          <w:rFonts w:ascii="Franklin Gothic Book" w:hAnsi="Franklin Gothic Book"/>
        </w:rPr>
      </w:pPr>
    </w:p>
    <w:p w:rsidR="00B52611" w:rsidRPr="00B52611" w:rsidRDefault="00B52611" w:rsidP="00B52611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B5261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52611" w:rsidRPr="00B52611" w:rsidRDefault="00B52611" w:rsidP="00B5261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52611" w:rsidRPr="00B52611" w:rsidRDefault="00B52611" w:rsidP="00B5261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5261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52611" w:rsidRPr="00B52611" w:rsidRDefault="00B52611" w:rsidP="00B5261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5261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52611" w:rsidRPr="00B52611" w:rsidRDefault="00B52611" w:rsidP="00B5261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52611" w:rsidRPr="00B52611" w:rsidRDefault="00B52611" w:rsidP="00B5261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  <w:bCs/>
        </w:rPr>
        <w:t xml:space="preserve"> </w:t>
      </w:r>
      <w:r w:rsidRPr="00B52611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52611" w:rsidRPr="00B52611" w:rsidRDefault="00B52611" w:rsidP="00B5261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52611" w:rsidRPr="00B52611" w:rsidRDefault="00B52611" w:rsidP="00B5261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-  отказ Поставщика от передачи Покупателю товара;</w:t>
      </w:r>
    </w:p>
    <w:p w:rsidR="00B52611" w:rsidRPr="00B52611" w:rsidRDefault="00B52611" w:rsidP="00B5261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2611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52611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52611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52611" w:rsidRPr="00B52611" w:rsidRDefault="00B52611" w:rsidP="00B5261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2611">
        <w:rPr>
          <w:rFonts w:ascii="Franklin Gothic Book" w:eastAsiaTheme="minorHAnsi" w:hAnsi="Franklin Gothic Book"/>
          <w:lang w:eastAsia="en-US"/>
        </w:rPr>
        <w:t>-</w:t>
      </w:r>
      <w:r w:rsidRPr="00B52611">
        <w:rPr>
          <w:rFonts w:ascii="Franklin Gothic Book" w:hAnsi="Franklin Gothic Book"/>
        </w:rPr>
        <w:t xml:space="preserve">  </w:t>
      </w:r>
      <w:r w:rsidRPr="00B5261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52611" w:rsidRPr="00B52611" w:rsidRDefault="00B52611" w:rsidP="00B5261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261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52611" w:rsidRPr="00B52611" w:rsidRDefault="00B52611" w:rsidP="00B5261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2611">
        <w:rPr>
          <w:rFonts w:ascii="Franklin Gothic Book" w:eastAsiaTheme="minorHAnsi" w:hAnsi="Franklin Gothic Book"/>
          <w:lang w:eastAsia="en-US"/>
        </w:rPr>
        <w:t xml:space="preserve">6.6. </w:t>
      </w:r>
      <w:r w:rsidRPr="00B52611">
        <w:rPr>
          <w:rFonts w:ascii="Franklin Gothic Book" w:eastAsiaTheme="minorHAnsi" w:hAnsi="Franklin Gothic Book"/>
          <w:lang w:eastAsia="en-US"/>
        </w:rPr>
        <w:tab/>
      </w:r>
      <w:r w:rsidRPr="00B5261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52611" w:rsidRPr="00B52611" w:rsidRDefault="00B52611" w:rsidP="00B5261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5261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52611" w:rsidRPr="00B52611" w:rsidRDefault="00B52611" w:rsidP="00B5261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52611" w:rsidRPr="00B52611" w:rsidRDefault="00B52611" w:rsidP="00B5261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261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52611" w:rsidRPr="00B52611" w:rsidRDefault="00B52611" w:rsidP="00B5261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261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52611">
        <w:rPr>
          <w:rFonts w:ascii="Franklin Gothic Book" w:hAnsi="Franklin Gothic Book"/>
        </w:rPr>
        <w:t xml:space="preserve"> </w:t>
      </w:r>
    </w:p>
    <w:p w:rsidR="00B52611" w:rsidRPr="00B52611" w:rsidRDefault="00B52611" w:rsidP="00B5261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261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52611" w:rsidRPr="00B52611" w:rsidRDefault="00B52611" w:rsidP="00B5261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261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52611" w:rsidRPr="00B52611" w:rsidRDefault="00B52611" w:rsidP="00B52611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52611" w:rsidRPr="00B52611" w:rsidRDefault="00B52611" w:rsidP="00B52611">
      <w:pPr>
        <w:jc w:val="both"/>
        <w:rPr>
          <w:rFonts w:ascii="Franklin Gothic Book" w:hAnsi="Franklin Gothic Book"/>
          <w:b/>
          <w:caps/>
        </w:rPr>
      </w:pPr>
    </w:p>
    <w:p w:rsidR="00B52611" w:rsidRPr="00B52611" w:rsidRDefault="00B52611" w:rsidP="00B52611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52611" w:rsidRPr="00B52611" w:rsidRDefault="00B52611" w:rsidP="00B52611">
      <w:pPr>
        <w:jc w:val="both"/>
        <w:rPr>
          <w:rFonts w:ascii="Franklin Gothic Book" w:hAnsi="Franklin Gothic Book"/>
          <w:b/>
        </w:rPr>
      </w:pPr>
      <w:r w:rsidRPr="00B52611">
        <w:rPr>
          <w:rFonts w:ascii="Franklin Gothic Book" w:hAnsi="Franklin Gothic Book"/>
          <w:b/>
        </w:rPr>
        <w:t xml:space="preserve">     8. </w:t>
      </w:r>
      <w:r w:rsidRPr="00B5261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52611" w:rsidRPr="00B52611" w:rsidRDefault="00B52611" w:rsidP="00B5261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lastRenderedPageBreak/>
        <w:t xml:space="preserve"> </w:t>
      </w:r>
      <w:proofErr w:type="gramStart"/>
      <w:r w:rsidRPr="00B52611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B52611">
        <w:rPr>
          <w:rFonts w:ascii="Franklin Gothic Book" w:hAnsi="Franklin Gothic Book"/>
          <w:sz w:val="24"/>
          <w:szCs w:val="24"/>
        </w:rPr>
        <w:t xml:space="preserve">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</w:t>
      </w:r>
      <w:r w:rsidRPr="00B52611">
        <w:rPr>
          <w:rFonts w:ascii="Franklin Gothic Book" w:hAnsi="Franklin Gothic Book"/>
          <w:sz w:val="24"/>
          <w:szCs w:val="24"/>
        </w:rPr>
        <w:t xml:space="preserve"> ПОКУПАТЕЛЬ:</w:t>
      </w:r>
    </w:p>
    <w:p w:rsidR="00B52611" w:rsidRPr="00B52611" w:rsidRDefault="00B52611" w:rsidP="00B52611">
      <w:pPr>
        <w:rPr>
          <w:rFonts w:ascii="Franklin Gothic Book" w:hAnsi="Franklin Gothic Book"/>
          <w:lang w:eastAsia="ar-SA"/>
        </w:rPr>
      </w:pPr>
    </w:p>
    <w:tbl>
      <w:tblPr>
        <w:tblW w:w="1034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91"/>
        <w:gridCol w:w="5158"/>
      </w:tblGrid>
      <w:tr w:rsidR="00B52611" w:rsidRPr="00B52611" w:rsidTr="00B52611">
        <w:trPr>
          <w:trHeight w:val="3344"/>
        </w:trPr>
        <w:tc>
          <w:tcPr>
            <w:tcW w:w="5191" w:type="dxa"/>
          </w:tcPr>
          <w:p w:rsidR="00B52611" w:rsidRPr="00B52611" w:rsidRDefault="00B52611" w:rsidP="001F5AD4">
            <w:pPr>
              <w:ind w:right="141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  <w:b/>
              </w:rPr>
              <w:t>__________</w:t>
            </w:r>
          </w:p>
          <w:p w:rsidR="00B52611" w:rsidRPr="00B52611" w:rsidRDefault="00B52611" w:rsidP="001F5AD4">
            <w:pPr>
              <w:ind w:right="141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__________</w:t>
            </w:r>
          </w:p>
          <w:p w:rsidR="00B52611" w:rsidRPr="00B52611" w:rsidRDefault="00B52611" w:rsidP="001F5AD4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58" w:type="dxa"/>
            <w:hideMark/>
          </w:tcPr>
          <w:p w:rsidR="00B52611" w:rsidRPr="00B52611" w:rsidRDefault="00B52611" w:rsidP="001F5AD4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52611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B52611" w:rsidRPr="00B52611" w:rsidRDefault="00B5261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B52611">
              <w:rPr>
                <w:rFonts w:ascii="Franklin Gothic Book" w:hAnsi="Franklin Gothic Book"/>
              </w:rPr>
              <w:t>Адрес:  353901</w:t>
            </w:r>
            <w:proofErr w:type="gramEnd"/>
            <w:r w:rsidRPr="00B52611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B52611" w:rsidRPr="00B52611" w:rsidRDefault="00B52611" w:rsidP="001F5AD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ул.  Портовая, д. 14</w:t>
            </w:r>
          </w:p>
          <w:p w:rsidR="00B52611" w:rsidRPr="00B52611" w:rsidRDefault="00B52611" w:rsidP="00B5261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2611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52611" w:rsidRPr="00B52611" w:rsidRDefault="00B52611" w:rsidP="00B5261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2611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52611" w:rsidRPr="00B52611" w:rsidRDefault="00B52611" w:rsidP="00B5261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52611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52611" w:rsidRPr="00B52611" w:rsidRDefault="00B52611" w:rsidP="001F5AD4">
            <w:pPr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р/с 40702810952460102191</w:t>
            </w:r>
          </w:p>
          <w:p w:rsidR="00B52611" w:rsidRPr="00B52611" w:rsidRDefault="00B52611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52611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B52611" w:rsidRPr="00B52611" w:rsidRDefault="00B52611" w:rsidP="001F5AD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52611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B52611" w:rsidRPr="00B52611" w:rsidRDefault="00B52611" w:rsidP="001F5AD4">
            <w:pPr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к/с 30101810100000000602</w:t>
            </w:r>
          </w:p>
          <w:p w:rsidR="00B52611" w:rsidRPr="00B52611" w:rsidRDefault="00B52611" w:rsidP="001F5AD4">
            <w:pPr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52611" w:rsidRPr="00B52611" w:rsidRDefault="00B52611" w:rsidP="00B52611">
      <w:pPr>
        <w:pStyle w:val="1"/>
        <w:keepLines w:val="0"/>
        <w:pageBreakBefore w:val="0"/>
        <w:numPr>
          <w:ilvl w:val="0"/>
          <w:numId w:val="27"/>
        </w:numPr>
        <w:tabs>
          <w:tab w:val="clear" w:pos="567"/>
          <w:tab w:val="clear" w:pos="720"/>
          <w:tab w:val="num" w:pos="432"/>
        </w:tabs>
        <w:spacing w:before="0" w:after="0"/>
        <w:ind w:left="432" w:hanging="432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</w:t>
      </w:r>
      <w:r w:rsidRPr="00B52611">
        <w:rPr>
          <w:rFonts w:ascii="Franklin Gothic Book" w:hAnsi="Franklin Gothic Book"/>
          <w:sz w:val="24"/>
          <w:szCs w:val="24"/>
        </w:rPr>
        <w:t xml:space="preserve">  ОТ ПОКУПАТЕЛЯ</w:t>
      </w: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</w:rPr>
        <w:t xml:space="preserve">            </w:t>
      </w:r>
      <w:r w:rsidRPr="00B52611">
        <w:rPr>
          <w:rFonts w:ascii="Franklin Gothic Book" w:hAnsi="Franklin Gothic Book"/>
          <w:bCs/>
          <w:iCs/>
          <w:lang w:val="en-US"/>
        </w:rPr>
        <w:t xml:space="preserve">  </w:t>
      </w:r>
      <w:r w:rsidRPr="00B52611">
        <w:rPr>
          <w:rFonts w:ascii="Franklin Gothic Book" w:hAnsi="Franklin Gothic Book"/>
          <w:bCs/>
          <w:iCs/>
        </w:rPr>
        <w:t xml:space="preserve">                     </w:t>
      </w:r>
      <w:r w:rsidRPr="00B52611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B52611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B52611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B52611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B52611">
        <w:rPr>
          <w:rFonts w:ascii="Franklin Gothic Book" w:hAnsi="Franklin Gothic Book"/>
          <w:bCs/>
          <w:iCs/>
        </w:rPr>
        <w:t xml:space="preserve">  ПАО «НМТП» </w:t>
      </w: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     __________________ __________           </w:t>
      </w:r>
      <w:r w:rsidRPr="00B52611">
        <w:rPr>
          <w:rFonts w:ascii="Franklin Gothic Book" w:hAnsi="Franklin Gothic Book"/>
        </w:rPr>
        <w:tab/>
        <w:t xml:space="preserve">                   ______________ </w:t>
      </w:r>
      <w:r w:rsidRPr="00B52611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B52611">
        <w:rPr>
          <w:rFonts w:ascii="Franklin Gothic Book" w:hAnsi="Franklin Gothic Book"/>
          <w:bCs/>
          <w:iCs/>
        </w:rPr>
        <w:t>Фофонов</w:t>
      </w:r>
      <w:proofErr w:type="spellEnd"/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pStyle w:val="2"/>
        <w:numPr>
          <w:ilvl w:val="1"/>
          <w:numId w:val="27"/>
        </w:numPr>
        <w:tabs>
          <w:tab w:val="left" w:pos="4890"/>
        </w:tabs>
        <w:spacing w:before="0" w:after="0"/>
        <w:ind w:left="-15" w:hanging="576"/>
        <w:rPr>
          <w:rFonts w:ascii="Franklin Gothic Book" w:hAnsi="Franklin Gothic Book"/>
          <w:sz w:val="24"/>
          <w:szCs w:val="24"/>
        </w:rPr>
      </w:pPr>
      <w:r w:rsidRPr="00B52611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B52611">
        <w:rPr>
          <w:rFonts w:ascii="Franklin Gothic Book" w:hAnsi="Franklin Gothic Book"/>
          <w:sz w:val="24"/>
          <w:szCs w:val="24"/>
          <w:lang w:val="en-US"/>
        </w:rPr>
        <w:t>6</w:t>
      </w:r>
      <w:r w:rsidRPr="00B52611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B52611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B52611">
        <w:rPr>
          <w:rFonts w:ascii="Franklin Gothic Book" w:hAnsi="Franklin Gothic Book"/>
          <w:sz w:val="24"/>
          <w:szCs w:val="24"/>
        </w:rPr>
        <w:t>«___»______________       201</w:t>
      </w:r>
      <w:r w:rsidRPr="00B52611">
        <w:rPr>
          <w:rFonts w:ascii="Franklin Gothic Book" w:hAnsi="Franklin Gothic Book"/>
          <w:sz w:val="24"/>
          <w:szCs w:val="24"/>
          <w:lang w:val="en-US"/>
        </w:rPr>
        <w:t>6</w:t>
      </w:r>
      <w:r w:rsidRPr="00B52611">
        <w:rPr>
          <w:rFonts w:ascii="Franklin Gothic Book" w:hAnsi="Franklin Gothic Book"/>
          <w:sz w:val="24"/>
          <w:szCs w:val="24"/>
        </w:rPr>
        <w:t xml:space="preserve"> г.</w:t>
      </w: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</w:p>
    <w:p w:rsidR="00B52611" w:rsidRPr="00B52611" w:rsidRDefault="00B52611" w:rsidP="00B52611">
      <w:pPr>
        <w:jc w:val="right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B52611">
        <w:rPr>
          <w:rFonts w:ascii="Franklin Gothic Book" w:hAnsi="Franklin Gothic Book"/>
        </w:rPr>
        <w:t>от  «</w:t>
      </w:r>
      <w:proofErr w:type="gramEnd"/>
      <w:r w:rsidRPr="00B52611">
        <w:rPr>
          <w:rFonts w:ascii="Franklin Gothic Book" w:hAnsi="Franklin Gothic Book"/>
        </w:rPr>
        <w:t>___» _________2016 г.</w:t>
      </w: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rPr>
          <w:rFonts w:ascii="Franklin Gothic Book" w:hAnsi="Franklin Gothic Book"/>
        </w:rPr>
      </w:pPr>
      <w:r w:rsidRPr="00B52611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B52611">
        <w:rPr>
          <w:rFonts w:ascii="Franklin Gothic Book" w:hAnsi="Franklin Gothic Book"/>
          <w:b/>
        </w:rPr>
        <w:t>НА  ПОСТАВЛЯЕМЫЙ</w:t>
      </w:r>
      <w:proofErr w:type="gramEnd"/>
      <w:r w:rsidRPr="00B52611">
        <w:rPr>
          <w:rFonts w:ascii="Franklin Gothic Book" w:hAnsi="Franklin Gothic Book"/>
          <w:b/>
        </w:rPr>
        <w:t xml:space="preserve"> ТОВАР</w:t>
      </w:r>
    </w:p>
    <w:p w:rsidR="00B52611" w:rsidRPr="00B52611" w:rsidRDefault="00B52611" w:rsidP="00B52611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52611" w:rsidRPr="00B52611" w:rsidTr="001F5AD4">
        <w:trPr>
          <w:trHeight w:val="651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Катал. № /</w:t>
            </w:r>
          </w:p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52611" w:rsidRPr="00B52611" w:rsidTr="001F5AD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 TRX192, VIN 049185</w:t>
            </w:r>
          </w:p>
        </w:tc>
      </w:tr>
      <w:tr w:rsidR="00B52611" w:rsidRPr="00B52611" w:rsidTr="001F5AD4">
        <w:trPr>
          <w:trHeight w:val="454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САЛЬНИК ВЫХОДНОГО ВАЛА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800817008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B52611" w:rsidTr="001F5AD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TR618i, VIN 49810</w:t>
            </w:r>
          </w:p>
        </w:tc>
      </w:tr>
      <w:tr w:rsidR="00B52611" w:rsidRPr="00B52611" w:rsidTr="001F5AD4">
        <w:trPr>
          <w:trHeight w:val="454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ПНЕВМОЦИЛИНДР КАПОТА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R1902028H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B52611" w:rsidTr="001F5AD4">
        <w:trPr>
          <w:trHeight w:val="454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ТЯГА РУЛЕВАЯ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801904430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B52611" w:rsidTr="001F5AD4">
        <w:trPr>
          <w:trHeight w:val="454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БОКС ЭЛЕКТРОННОГО БЛОКА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R6068910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B52611" w:rsidTr="001F5AD4">
        <w:trPr>
          <w:trHeight w:val="454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СТЕРЖЕНЬ СТЯЖНОЙ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55910080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B52611" w:rsidTr="001F5AD4">
        <w:trPr>
          <w:trHeight w:val="509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2611" w:rsidRPr="00B52611" w:rsidTr="001F5AD4">
        <w:trPr>
          <w:trHeight w:val="463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52611">
              <w:rPr>
                <w:rFonts w:ascii="Franklin Gothic Book" w:hAnsi="Franklin Gothic Book"/>
              </w:rPr>
              <w:t>Кроме того</w:t>
            </w:r>
            <w:proofErr w:type="gramEnd"/>
            <w:r w:rsidRPr="00B52611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2611" w:rsidRPr="00B52611" w:rsidTr="001F5AD4">
        <w:trPr>
          <w:trHeight w:val="463"/>
        </w:trPr>
        <w:tc>
          <w:tcPr>
            <w:tcW w:w="528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52611" w:rsidRPr="00B52611" w:rsidRDefault="00B52611" w:rsidP="001F5AD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52611" w:rsidRPr="00B52611" w:rsidRDefault="00B52611" w:rsidP="00B52611">
      <w:pPr>
        <w:jc w:val="both"/>
        <w:rPr>
          <w:rFonts w:ascii="Franklin Gothic Book" w:hAnsi="Franklin Gothic Book"/>
        </w:rPr>
      </w:pPr>
    </w:p>
    <w:p w:rsidR="00B52611" w:rsidRPr="00B52611" w:rsidRDefault="00B52611" w:rsidP="00B5261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Сумма к </w:t>
      </w:r>
      <w:proofErr w:type="gramStart"/>
      <w:r w:rsidRPr="00B52611">
        <w:rPr>
          <w:rFonts w:ascii="Franklin Gothic Book" w:hAnsi="Franklin Gothic Book"/>
        </w:rPr>
        <w:t xml:space="preserve">оплате:  </w:t>
      </w:r>
      <w:r w:rsidRPr="00B52611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B52611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B52611">
        <w:rPr>
          <w:rFonts w:ascii="Franklin Gothic Book" w:hAnsi="Franklin Gothic Book"/>
        </w:rPr>
        <w:t xml:space="preserve"> </w:t>
      </w:r>
    </w:p>
    <w:p w:rsidR="00B52611" w:rsidRPr="00B52611" w:rsidRDefault="00B52611" w:rsidP="00B5261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B52611">
        <w:rPr>
          <w:rFonts w:ascii="Franklin Gothic Book" w:hAnsi="Franklin Gothic Book"/>
        </w:rPr>
        <w:t>даты  подписания</w:t>
      </w:r>
      <w:proofErr w:type="gramEnd"/>
      <w:r w:rsidRPr="00B52611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B52611">
        <w:rPr>
          <w:rFonts w:ascii="Franklin Gothic Book" w:hAnsi="Franklin Gothic Book"/>
        </w:rPr>
        <w:t>Допускается  досрочная</w:t>
      </w:r>
      <w:proofErr w:type="gramEnd"/>
      <w:r w:rsidRPr="00B52611">
        <w:rPr>
          <w:rFonts w:ascii="Franklin Gothic Book" w:hAnsi="Franklin Gothic Book"/>
        </w:rPr>
        <w:t xml:space="preserve">  поставка Товара.</w:t>
      </w:r>
    </w:p>
    <w:p w:rsidR="00B52611" w:rsidRPr="00B52611" w:rsidRDefault="00B52611" w:rsidP="00B5261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Товар должен быть новый, ранее не использоваться.</w:t>
      </w:r>
    </w:p>
    <w:p w:rsidR="00B52611" w:rsidRPr="00B52611" w:rsidRDefault="00B52611" w:rsidP="00B52611">
      <w:pPr>
        <w:ind w:left="540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B52611" w:rsidRPr="00B52611" w:rsidRDefault="00B52611" w:rsidP="00B52611">
      <w:pPr>
        <w:ind w:left="180"/>
        <w:jc w:val="both"/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B52611" w:rsidRPr="00B52611" w:rsidRDefault="00B52611" w:rsidP="00B5261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52611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B52611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B52611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B52611">
        <w:rPr>
          <w:rFonts w:ascii="Franklin Gothic Book" w:hAnsi="Franklin Gothic Book"/>
          <w:b/>
          <w:bCs/>
          <w:kern w:val="32"/>
        </w:rPr>
        <w:tab/>
      </w:r>
      <w:r>
        <w:rPr>
          <w:rFonts w:ascii="Franklin Gothic Book" w:hAnsi="Franklin Gothic Book"/>
          <w:b/>
          <w:bCs/>
          <w:kern w:val="32"/>
        </w:rPr>
        <w:t xml:space="preserve">                         </w:t>
      </w:r>
      <w:r w:rsidRPr="00B52611">
        <w:rPr>
          <w:rFonts w:ascii="Franklin Gothic Book" w:hAnsi="Franklin Gothic Book"/>
          <w:b/>
          <w:bCs/>
          <w:kern w:val="32"/>
        </w:rPr>
        <w:t xml:space="preserve">   ОТ ПОКУПАТЕЛЯ:</w:t>
      </w: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  <w:bCs/>
          <w:iCs/>
        </w:rPr>
        <w:t xml:space="preserve">                              </w:t>
      </w:r>
      <w:r w:rsidRPr="00B52611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B52611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</w:t>
      </w:r>
      <w:r w:rsidRPr="00B52611">
        <w:rPr>
          <w:rFonts w:ascii="Franklin Gothic Book" w:hAnsi="Franklin Gothic Book"/>
          <w:bCs/>
          <w:iCs/>
        </w:rPr>
        <w:t xml:space="preserve">    ПАО «НМТП» </w:t>
      </w:r>
    </w:p>
    <w:p w:rsidR="00B52611" w:rsidRPr="00B52611" w:rsidRDefault="00B52611" w:rsidP="00B52611">
      <w:pPr>
        <w:keepNext/>
        <w:outlineLvl w:val="1"/>
        <w:rPr>
          <w:rFonts w:ascii="Franklin Gothic Book" w:hAnsi="Franklin Gothic Book"/>
          <w:bCs/>
          <w:iCs/>
        </w:rPr>
      </w:pPr>
      <w:r w:rsidRPr="00B5261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2611" w:rsidRPr="00B52611" w:rsidRDefault="00B52611" w:rsidP="00B52611">
      <w:pPr>
        <w:rPr>
          <w:rFonts w:ascii="Franklin Gothic Book" w:hAnsi="Franklin Gothic Book"/>
        </w:rPr>
      </w:pPr>
      <w:r w:rsidRPr="00B52611">
        <w:rPr>
          <w:rFonts w:ascii="Franklin Gothic Book" w:hAnsi="Franklin Gothic Book"/>
        </w:rPr>
        <w:t xml:space="preserve">     __________________ __________           </w:t>
      </w:r>
      <w:r w:rsidRPr="00B52611">
        <w:rPr>
          <w:rFonts w:ascii="Franklin Gothic Book" w:hAnsi="Franklin Gothic Book"/>
        </w:rPr>
        <w:tab/>
        <w:t xml:space="preserve">                   ______________ </w:t>
      </w:r>
      <w:r w:rsidRPr="00B52611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B52611">
        <w:rPr>
          <w:rFonts w:ascii="Franklin Gothic Book" w:hAnsi="Franklin Gothic Book"/>
          <w:bCs/>
          <w:iCs/>
        </w:rPr>
        <w:t>Фофонов</w:t>
      </w:r>
      <w:proofErr w:type="spellEnd"/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B52611" w:rsidRPr="00B52611" w:rsidRDefault="00B52611" w:rsidP="00B52611">
      <w:pPr>
        <w:rPr>
          <w:rFonts w:ascii="Franklin Gothic Book" w:hAnsi="Franklin Gothic Book"/>
        </w:rPr>
      </w:pPr>
    </w:p>
    <w:p w:rsidR="00CF1507" w:rsidRPr="00B52611" w:rsidRDefault="00B52611" w:rsidP="00B52611">
      <w:pPr>
        <w:rPr>
          <w:rFonts w:ascii="Franklin Gothic Book" w:hAnsi="Franklin Gothic Book"/>
          <w:b/>
        </w:rPr>
      </w:pPr>
      <w:r w:rsidRPr="00B52611">
        <w:rPr>
          <w:rFonts w:ascii="Franklin Gothic Book" w:hAnsi="Franklin Gothic Book"/>
        </w:rPr>
        <w:t xml:space="preserve">     «___»_______________     201</w:t>
      </w:r>
      <w:r w:rsidRPr="00EE2EBB">
        <w:rPr>
          <w:rFonts w:ascii="Franklin Gothic Book" w:hAnsi="Franklin Gothic Book"/>
        </w:rPr>
        <w:t>6</w:t>
      </w:r>
      <w:r w:rsidRPr="00B52611">
        <w:rPr>
          <w:rFonts w:ascii="Franklin Gothic Book" w:hAnsi="Franklin Gothic Book"/>
        </w:rPr>
        <w:t xml:space="preserve"> г.                         </w:t>
      </w:r>
      <w:r w:rsidRPr="00EE2EBB">
        <w:rPr>
          <w:rFonts w:ascii="Franklin Gothic Book" w:hAnsi="Franklin Gothic Book"/>
        </w:rPr>
        <w:t xml:space="preserve">         </w:t>
      </w:r>
      <w:r w:rsidRPr="00B52611">
        <w:rPr>
          <w:rFonts w:ascii="Franklin Gothic Book" w:hAnsi="Franklin Gothic Book"/>
        </w:rPr>
        <w:t>«__</w:t>
      </w:r>
      <w:proofErr w:type="gramStart"/>
      <w:r w:rsidRPr="00B52611">
        <w:rPr>
          <w:rFonts w:ascii="Franklin Gothic Book" w:hAnsi="Franklin Gothic Book"/>
        </w:rPr>
        <w:t>_»_</w:t>
      </w:r>
      <w:proofErr w:type="gramEnd"/>
      <w:r w:rsidRPr="00B52611">
        <w:rPr>
          <w:rFonts w:ascii="Franklin Gothic Book" w:hAnsi="Franklin Gothic Book"/>
        </w:rPr>
        <w:t>_____________       201</w:t>
      </w:r>
      <w:r w:rsidRPr="00EE2EBB">
        <w:rPr>
          <w:rFonts w:ascii="Franklin Gothic Book" w:hAnsi="Franklin Gothic Book"/>
        </w:rPr>
        <w:t>6</w:t>
      </w:r>
      <w:r w:rsidRPr="00B52611">
        <w:rPr>
          <w:rFonts w:ascii="Franklin Gothic Book" w:hAnsi="Franklin Gothic Book"/>
        </w:rPr>
        <w:t xml:space="preserve"> г</w:t>
      </w: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B52611" w:rsidRDefault="00B52611" w:rsidP="00BA0E19">
      <w:pPr>
        <w:rPr>
          <w:rFonts w:ascii="Franklin Gothic Book" w:hAnsi="Franklin Gothic Book"/>
          <w:b/>
        </w:rPr>
      </w:pPr>
    </w:p>
    <w:p w:rsidR="00B52611" w:rsidRDefault="00B52611" w:rsidP="00BA0E19">
      <w:pPr>
        <w:rPr>
          <w:rFonts w:ascii="Franklin Gothic Book" w:hAnsi="Franklin Gothic Book"/>
          <w:b/>
        </w:rPr>
      </w:pPr>
    </w:p>
    <w:p w:rsidR="00B52611" w:rsidRDefault="00B52611" w:rsidP="00BA0E19">
      <w:pPr>
        <w:rPr>
          <w:rFonts w:ascii="Franklin Gothic Book" w:hAnsi="Franklin Gothic Book"/>
          <w:b/>
        </w:rPr>
      </w:pPr>
    </w:p>
    <w:p w:rsidR="00B52611" w:rsidRDefault="00B52611" w:rsidP="00BA0E19">
      <w:pPr>
        <w:rPr>
          <w:rFonts w:ascii="Franklin Gothic Book" w:hAnsi="Franklin Gothic Book"/>
          <w:b/>
        </w:rPr>
      </w:pPr>
    </w:p>
    <w:p w:rsidR="00E077C9" w:rsidRDefault="00E077C9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Default="008C6B53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Default="00A93346" w:rsidP="00FB72E0">
      <w:pPr>
        <w:rPr>
          <w:rFonts w:ascii="Franklin Gothic Book" w:hAnsi="Franklin Gothic Book"/>
        </w:rPr>
      </w:pPr>
    </w:p>
    <w:p w:rsidR="00A93346" w:rsidRPr="0034719B" w:rsidRDefault="00A93346" w:rsidP="00FB72E0">
      <w:pPr>
        <w:rPr>
          <w:rFonts w:ascii="Franklin Gothic Book" w:hAnsi="Franklin Gothic Book"/>
        </w:rPr>
      </w:pPr>
      <w:bookmarkStart w:id="0" w:name="_GoBack"/>
      <w:bookmarkEnd w:id="0"/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2B69D7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52611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Pr="00ED7A45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077C9" w:rsidRPr="00B52611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E077C9" w:rsidRPr="00B52611" w:rsidRDefault="00B52611" w:rsidP="00E077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 TRX192, VIN 049185</w:t>
            </w:r>
          </w:p>
        </w:tc>
      </w:tr>
      <w:tr w:rsidR="00B52611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САЛЬНИК ВЫХОДНОГО ВАЛА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800817008</w:t>
            </w:r>
          </w:p>
        </w:tc>
        <w:tc>
          <w:tcPr>
            <w:tcW w:w="771" w:type="dxa"/>
            <w:noWrap/>
            <w:vAlign w:val="center"/>
          </w:tcPr>
          <w:p w:rsidR="00B52611" w:rsidRPr="00E077C9" w:rsidRDefault="00B52611" w:rsidP="00B526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862" w:type="dxa"/>
            <w:vAlign w:val="center"/>
          </w:tcPr>
          <w:p w:rsidR="00B52611" w:rsidRPr="00E077C9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E077C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B52611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TR618i, VIN 49810</w:t>
            </w:r>
          </w:p>
        </w:tc>
      </w:tr>
      <w:tr w:rsidR="00B52611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ПНЕВМОЦИЛИНДР КАПОТА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R1902028H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ТЯГА РУЛЕВАЯ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801904430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БОКС ЭЛЕКТРОННОГО БЛОКА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R6068910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2611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 xml:space="preserve">СТЕРЖЕНЬ СТЯЖНОЙ </w:t>
            </w:r>
          </w:p>
        </w:tc>
        <w:tc>
          <w:tcPr>
            <w:tcW w:w="2326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55910080</w:t>
            </w:r>
          </w:p>
        </w:tc>
        <w:tc>
          <w:tcPr>
            <w:tcW w:w="771" w:type="dxa"/>
            <w:noWrap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B52611" w:rsidRPr="00B52611" w:rsidRDefault="00B52611" w:rsidP="00B52611">
            <w:pPr>
              <w:jc w:val="center"/>
              <w:rPr>
                <w:rFonts w:ascii="Franklin Gothic Book" w:hAnsi="Franklin Gothic Book"/>
              </w:rPr>
            </w:pPr>
            <w:r w:rsidRPr="00B5261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B52611" w:rsidRPr="00C22227" w:rsidRDefault="00B52611" w:rsidP="00B5261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017211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</w:t>
      </w:r>
      <w:r w:rsidR="00B52611">
        <w:rPr>
          <w:rFonts w:ascii="Franklin Gothic Book" w:hAnsi="Franklin Gothic Book"/>
          <w:sz w:val="23"/>
          <w:szCs w:val="23"/>
        </w:rPr>
        <w:t xml:space="preserve">к </w:t>
      </w:r>
      <w:r w:rsidR="00B52611" w:rsidRPr="0075520E">
        <w:rPr>
          <w:rFonts w:ascii="Franklin Gothic Book" w:hAnsi="Franklin Gothic Book"/>
          <w:sz w:val="23"/>
          <w:szCs w:val="23"/>
        </w:rPr>
        <w:t>портовым тягачам KALMAR TRX 192AL</w:t>
      </w:r>
      <w:r w:rsidR="00B52611">
        <w:rPr>
          <w:rFonts w:ascii="Franklin Gothic Book" w:hAnsi="Franklin Gothic Book"/>
          <w:sz w:val="23"/>
          <w:szCs w:val="23"/>
        </w:rPr>
        <w:t>,</w:t>
      </w:r>
      <w:r w:rsidR="00B52611" w:rsidRPr="0075520E">
        <w:rPr>
          <w:rFonts w:ascii="Franklin Gothic Book" w:hAnsi="Franklin Gothic Book"/>
          <w:sz w:val="23"/>
          <w:szCs w:val="23"/>
        </w:rPr>
        <w:t xml:space="preserve"> TR 618I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373AA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r w:rsidR="00E077C9">
        <w:rPr>
          <w:rFonts w:ascii="Franklin Gothic Book" w:hAnsi="Franklin Gothic Book"/>
          <w:vertAlign w:val="superscript"/>
        </w:rPr>
        <w:t>)</w:t>
      </w: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Pr="000D6DFE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</w:t>
            </w:r>
            <w:r w:rsidR="00B5261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B52611" w:rsidRPr="0075520E">
              <w:rPr>
                <w:rFonts w:ascii="Franklin Gothic Book" w:hAnsi="Franklin Gothic Book"/>
                <w:sz w:val="23"/>
                <w:szCs w:val="23"/>
              </w:rPr>
              <w:t>портовым тягачам KALMAR TRX 192AL</w:t>
            </w:r>
            <w:r w:rsidR="00B52611">
              <w:rPr>
                <w:rFonts w:ascii="Franklin Gothic Book" w:hAnsi="Franklin Gothic Book"/>
                <w:sz w:val="23"/>
                <w:szCs w:val="23"/>
              </w:rPr>
              <w:t>,</w:t>
            </w:r>
            <w:r w:rsidR="00B52611" w:rsidRPr="0075520E">
              <w:rPr>
                <w:rFonts w:ascii="Franklin Gothic Book" w:hAnsi="Franklin Gothic Book"/>
                <w:sz w:val="23"/>
                <w:szCs w:val="23"/>
              </w:rPr>
              <w:t xml:space="preserve"> TR 618I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52611">
              <w:rPr>
                <w:rFonts w:ascii="Franklin Gothic Book" w:hAnsi="Franklin Gothic Book"/>
                <w:sz w:val="23"/>
                <w:szCs w:val="23"/>
              </w:rPr>
              <w:t>232 798,71</w:t>
            </w:r>
            <w:r w:rsidR="00B52611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52611">
              <w:rPr>
                <w:rFonts w:ascii="Franklin Gothic Book" w:hAnsi="Franklin Gothic Book"/>
                <w:sz w:val="23"/>
                <w:szCs w:val="23"/>
              </w:rPr>
              <w:t xml:space="preserve">(двести тридцать две тысячи семьсот девяносто восемь) рублей 71 копейка </w:t>
            </w:r>
            <w:r w:rsidR="00B52611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C9" w:rsidRDefault="00E077C9">
      <w:r>
        <w:separator/>
      </w:r>
    </w:p>
  </w:endnote>
  <w:endnote w:type="continuationSeparator" w:id="0">
    <w:p w:rsidR="00E077C9" w:rsidRDefault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C9" w:rsidRDefault="00E077C9">
    <w:pPr>
      <w:pStyle w:val="afa"/>
    </w:pPr>
  </w:p>
  <w:p w:rsidR="00E077C9" w:rsidRDefault="00E077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C9" w:rsidRDefault="00E077C9">
      <w:r>
        <w:separator/>
      </w:r>
    </w:p>
  </w:footnote>
  <w:footnote w:type="continuationSeparator" w:id="0">
    <w:p w:rsidR="00E077C9" w:rsidRDefault="00E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69D7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346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61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77C9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2EBB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5A91-4876-43DB-9997-1FED44A0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22</Pages>
  <Words>6890</Words>
  <Characters>51298</Characters>
  <Application>Microsoft Office Word</Application>
  <DocSecurity>0</DocSecurity>
  <Lines>427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58072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21</cp:revision>
  <cp:lastPrinted>2016-04-04T09:10:00Z</cp:lastPrinted>
  <dcterms:created xsi:type="dcterms:W3CDTF">2016-01-25T10:51:00Z</dcterms:created>
  <dcterms:modified xsi:type="dcterms:W3CDTF">2016-04-04T10:46:00Z</dcterms:modified>
</cp:coreProperties>
</file>