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40" w:rsidRDefault="000E6E40" w:rsidP="00EC63BD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</w:rPr>
      </w:pPr>
    </w:p>
    <w:p w:rsidR="005A1F97" w:rsidRPr="00C00584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756CA6" w:rsidRPr="00C00584" w:rsidRDefault="00756CA6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C00584" w:rsidRDefault="00C348D6" w:rsidP="00657230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657230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3E4A2E" w:rsidRDefault="00833670" w:rsidP="0089551C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D704F5">
              <w:rPr>
                <w:rFonts w:ascii="Franklin Gothic Book" w:eastAsiaTheme="minorHAnsi" w:hAnsi="Franklin Gothic Book" w:cs="Franklin Gothic Book"/>
                <w:lang w:eastAsia="en-US"/>
              </w:rPr>
              <w:t>22</w:t>
            </w:r>
            <w:r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B63417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(в соответствии с Планом закупки товаров (работ, услуг) </w:t>
            </w:r>
            <w:r w:rsidR="003355C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ПАО</w:t>
            </w:r>
            <w:r w:rsidR="00B63417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"НМТП") </w:t>
            </w:r>
            <w:r w:rsidR="00E83FE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</w:p>
          <w:p w:rsidR="004417BD" w:rsidRPr="00BC3AB2" w:rsidRDefault="00657230" w:rsidP="00D704F5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Оказание услуг по</w:t>
            </w:r>
            <w:r w:rsidR="00D704F5" w:rsidRPr="00D704F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выполнению функций счетной комиссии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C00584" w:rsidRDefault="007C64A3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60-40-25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AC2804" w:rsidRDefault="00826614" w:rsidP="00B449D4">
            <w:pPr>
              <w:rPr>
                <w:rFonts w:ascii="Franklin Gothic Book" w:hAnsi="Franklin Gothic Book"/>
              </w:rPr>
            </w:pPr>
            <w:hyperlink r:id="rId6" w:history="1">
              <w:r w:rsidRPr="00826614">
                <w:rPr>
                  <w:rFonts w:ascii="Franklin Gothic Book" w:eastAsia="Calibri" w:hAnsi="Franklin Gothic Book" w:cs="Franklin Gothic Book"/>
                  <w:color w:val="0000FF"/>
                  <w:u w:val="single"/>
                </w:rPr>
                <w:t>www.nmtp.info</w:t>
              </w:r>
            </w:hyperlink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C00584" w:rsidRDefault="003355C5" w:rsidP="00E6788D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C00584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C00584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C00584">
              <w:rPr>
                <w:rFonts w:ascii="Franklin Gothic Book" w:hAnsi="Franklin Gothic Book"/>
                <w:lang w:val="en-US"/>
              </w:rPr>
              <w:t>.: (8617) 60-</w:t>
            </w:r>
            <w:r w:rsidRPr="00C00584">
              <w:rPr>
                <w:rFonts w:ascii="Franklin Gothic Book" w:hAnsi="Franklin Gothic Book"/>
              </w:rPr>
              <w:t>40</w:t>
            </w:r>
            <w:r w:rsidRPr="00C00584">
              <w:rPr>
                <w:rFonts w:ascii="Franklin Gothic Book" w:hAnsi="Franklin Gothic Book"/>
                <w:lang w:val="en-US"/>
              </w:rPr>
              <w:t>-</w:t>
            </w:r>
            <w:r w:rsidRPr="00C00584">
              <w:rPr>
                <w:rFonts w:ascii="Franklin Gothic Book" w:hAnsi="Franklin Gothic Book"/>
              </w:rPr>
              <w:t>25</w:t>
            </w:r>
            <w:r w:rsidR="003355C5" w:rsidRPr="00C00584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C00584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C00584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C00584" w:rsidRDefault="003355C5" w:rsidP="00953A3B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C00584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35"/>
              <w:gridCol w:w="1329"/>
              <w:gridCol w:w="3724"/>
              <w:gridCol w:w="1599"/>
              <w:gridCol w:w="1512"/>
            </w:tblGrid>
            <w:tr w:rsidR="00532C40" w:rsidRPr="00FD5068" w:rsidTr="00532C4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2C40" w:rsidRPr="00FD5068" w:rsidRDefault="00532C40" w:rsidP="00FD704B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ОКПД</w:t>
                  </w:r>
                  <w:proofErr w:type="gramStart"/>
                  <w:r w:rsidRPr="00FD5068">
                    <w:rPr>
                      <w:rFonts w:ascii="Franklin Gothic Book" w:hAnsi="Franklin Gothic Book"/>
                      <w:bCs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2C40" w:rsidRPr="00FD5068" w:rsidRDefault="00532C40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ОКВЭД</w:t>
                  </w:r>
                  <w:proofErr w:type="gramStart"/>
                  <w:r w:rsidRPr="00FD5068">
                    <w:rPr>
                      <w:rFonts w:ascii="Franklin Gothic Book" w:hAnsi="Franklin Gothic Book"/>
                      <w:bCs/>
                    </w:rPr>
                    <w:t>2</w:t>
                  </w:r>
                  <w:proofErr w:type="gramEnd"/>
                </w:p>
              </w:tc>
              <w:tc>
                <w:tcPr>
                  <w:tcW w:w="37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2C40" w:rsidRPr="00FD5068" w:rsidRDefault="00532C40" w:rsidP="00C0266F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D5068">
                    <w:rPr>
                      <w:rFonts w:ascii="Franklin Gothic Book" w:hAnsi="Franklin Gothic Book"/>
                      <w:bCs/>
                    </w:rPr>
                    <w:t>Наименование товара</w:t>
                  </w:r>
                </w:p>
              </w:tc>
              <w:tc>
                <w:tcPr>
                  <w:tcW w:w="15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2C40" w:rsidRPr="000F1EA3" w:rsidRDefault="00532C40" w:rsidP="000F1EA3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C40" w:rsidRPr="000F1EA3" w:rsidRDefault="00532C40" w:rsidP="000F1EA3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Ед. изм.</w:t>
                  </w:r>
                </w:p>
              </w:tc>
            </w:tr>
            <w:tr w:rsidR="00532C40" w:rsidRPr="00FD5068" w:rsidTr="00CB75DF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32C40" w:rsidRPr="00CB75DF" w:rsidRDefault="00CB75DF" w:rsidP="00A2684E">
                  <w:pPr>
                    <w:rPr>
                      <w:rFonts w:ascii="Franklin Gothic Book" w:hAnsi="Franklin Gothic Book"/>
                    </w:rPr>
                  </w:pPr>
                  <w:r w:rsidRPr="00CB75DF">
                    <w:rPr>
                      <w:rFonts w:ascii="Franklin Gothic Book" w:hAnsi="Franklin Gothic Book"/>
                    </w:rPr>
                    <w:t>66113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532C40" w:rsidRPr="00CB75DF" w:rsidRDefault="00CB75DF" w:rsidP="00A2684E">
                  <w:pPr>
                    <w:rPr>
                      <w:rFonts w:ascii="Franklin Gothic Book" w:hAnsi="Franklin Gothic Book"/>
                    </w:rPr>
                  </w:pPr>
                  <w:r w:rsidRPr="00CB75DF">
                    <w:rPr>
                      <w:rFonts w:ascii="Franklin Gothic Book" w:hAnsi="Franklin Gothic Book"/>
                    </w:rPr>
                    <w:t>6512860</w:t>
                  </w:r>
                </w:p>
              </w:tc>
              <w:tc>
                <w:tcPr>
                  <w:tcW w:w="37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32C40" w:rsidRPr="00FD5068" w:rsidRDefault="00D704F5" w:rsidP="00532C40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704F5">
                    <w:rPr>
                      <w:rFonts w:ascii="Franklin Gothic Book" w:hAnsi="Franklin Gothic Book"/>
                      <w:color w:val="000000"/>
                    </w:rPr>
                    <w:t>Оказание услуг по выполнению функций счетной комиссии</w:t>
                  </w:r>
                </w:p>
              </w:tc>
              <w:tc>
                <w:tcPr>
                  <w:tcW w:w="15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2C40" w:rsidRPr="00FD5068" w:rsidRDefault="00D24F3A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151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C40" w:rsidRPr="00FD5068" w:rsidRDefault="00D24F3A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Ед.</w:t>
                  </w:r>
                </w:p>
              </w:tc>
            </w:tr>
          </w:tbl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C00584" w:rsidTr="00CB75DF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167404" w:rsidRPr="00167404" w:rsidRDefault="00CB75DF" w:rsidP="001674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11.1.1</w:t>
            </w:r>
            <w:r w:rsidR="00167404" w:rsidRPr="00167404">
              <w:rPr>
                <w:rFonts w:ascii="Franklin Gothic Book" w:hAnsi="Franklin Gothic Book"/>
              </w:rPr>
              <w:t xml:space="preserve"> Положения о закупке товаров, работ, услуг ПАО «Новороссийский морской торговый порт»:</w:t>
            </w:r>
          </w:p>
          <w:p w:rsidR="00FD5068" w:rsidRPr="000E6E40" w:rsidRDefault="00CB75DF" w:rsidP="00167404">
            <w:pPr>
              <w:jc w:val="both"/>
              <w:rPr>
                <w:rFonts w:ascii="Franklin Gothic Book" w:hAnsi="Franklin Gothic Book"/>
              </w:rPr>
            </w:pPr>
            <w:r w:rsidRPr="00CB75DF">
              <w:rPr>
                <w:rFonts w:ascii="Franklin Gothic Book" w:hAnsi="Franklin Gothic Book"/>
              </w:rPr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</w:t>
            </w:r>
            <w:r>
              <w:rPr>
                <w:rFonts w:ascii="Franklin Gothic Book" w:hAnsi="Franklin Gothic Book"/>
              </w:rPr>
              <w:t>ательством Российской Федерации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C00584" w:rsidRDefault="00516458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Г. Новороссийск ПАО «НМТП» </w:t>
            </w:r>
          </w:p>
        </w:tc>
      </w:tr>
      <w:tr w:rsidR="00E02CB4" w:rsidRPr="00C00584" w:rsidTr="006B1E7E">
        <w:trPr>
          <w:tblCellSpacing w:w="15" w:type="dxa"/>
        </w:trPr>
        <w:tc>
          <w:tcPr>
            <w:tcW w:w="4497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5018" w:type="dxa"/>
          </w:tcPr>
          <w:p w:rsidR="00516458" w:rsidRPr="00516458" w:rsidRDefault="00D704F5" w:rsidP="000E6E40">
            <w:pPr>
              <w:jc w:val="both"/>
              <w:rPr>
                <w:rFonts w:ascii="Franklin Gothic Book" w:hAnsi="Franklin Gothic Book"/>
                <w:bCs/>
              </w:rPr>
            </w:pPr>
            <w:r w:rsidRPr="00D704F5">
              <w:rPr>
                <w:rFonts w:ascii="Franklin Gothic Book" w:hAnsi="Franklin Gothic Book"/>
                <w:bCs/>
              </w:rPr>
              <w:t>370 000,00 (триста семьдесят тысяч) рублей 00 копеек бе</w:t>
            </w:r>
            <w:r>
              <w:rPr>
                <w:rFonts w:ascii="Franklin Gothic Book" w:hAnsi="Franklin Gothic Book"/>
                <w:bCs/>
              </w:rPr>
              <w:t>з учета НДС (НДС не облагается)</w:t>
            </w:r>
          </w:p>
        </w:tc>
      </w:tr>
      <w:tr w:rsidR="00CB4EC0" w:rsidRPr="00C00584" w:rsidTr="006B1E7E">
        <w:trPr>
          <w:tblCellSpacing w:w="15" w:type="dxa"/>
        </w:trPr>
        <w:tc>
          <w:tcPr>
            <w:tcW w:w="4497" w:type="dxa"/>
          </w:tcPr>
          <w:p w:rsidR="00CB4EC0" w:rsidRPr="00C00584" w:rsidRDefault="00F12734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Срок </w:t>
            </w:r>
            <w:r w:rsidR="003A3C96" w:rsidRPr="00C00584">
              <w:rPr>
                <w:rFonts w:ascii="Franklin Gothic Book" w:hAnsi="Franklin Gothic Book"/>
              </w:rPr>
              <w:t xml:space="preserve"> </w:t>
            </w:r>
            <w:r w:rsidR="00A019CE">
              <w:rPr>
                <w:rFonts w:ascii="Franklin Gothic Book" w:hAnsi="Franklin Gothic Book"/>
              </w:rPr>
              <w:t>оказания услуг</w:t>
            </w:r>
          </w:p>
        </w:tc>
        <w:tc>
          <w:tcPr>
            <w:tcW w:w="5018" w:type="dxa"/>
          </w:tcPr>
          <w:p w:rsidR="00CB4EC0" w:rsidRPr="00C00584" w:rsidRDefault="00CB75DF" w:rsidP="003E4A2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CB75DF">
              <w:rPr>
                <w:rFonts w:ascii="Franklin Gothic Book" w:hAnsi="Franklin Gothic Book"/>
              </w:rPr>
              <w:t>29.06.2016 г.</w:t>
            </w:r>
          </w:p>
        </w:tc>
      </w:tr>
      <w:tr w:rsidR="00C05A85" w:rsidRPr="00C00584" w:rsidTr="00532C40">
        <w:trPr>
          <w:trHeight w:val="564"/>
          <w:tblCellSpacing w:w="15" w:type="dxa"/>
        </w:trPr>
        <w:tc>
          <w:tcPr>
            <w:tcW w:w="4497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5018" w:type="dxa"/>
          </w:tcPr>
          <w:p w:rsidR="00D704F5" w:rsidRPr="00D704F5" w:rsidRDefault="00D704F5" w:rsidP="00D704F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proofErr w:type="gramStart"/>
            <w:r w:rsidRPr="00D704F5">
              <w:rPr>
                <w:rFonts w:ascii="Franklin Gothic Book" w:eastAsia="Tahoma" w:hAnsi="Franklin Gothic Book"/>
                <w:kern w:val="144"/>
              </w:rPr>
              <w:t xml:space="preserve">Стоимость услуг Регистратора, предусмотренных настоящим Договором, составляет 370 000 (триста семьдесят тысяч) рублей, НДС не облагается в соответствии с пп.12.2) п.2 ст.149 Налогового кодекса Российской Федерации, Постановлением Правительства РФ от 31.08.2013 г. № 761. </w:t>
            </w:r>
            <w:proofErr w:type="gramEnd"/>
          </w:p>
          <w:p w:rsidR="00D704F5" w:rsidRPr="00D704F5" w:rsidRDefault="00D704F5" w:rsidP="00D704F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D704F5">
              <w:rPr>
                <w:rFonts w:ascii="Franklin Gothic Book" w:eastAsia="Tahoma" w:hAnsi="Franklin Gothic Book"/>
                <w:kern w:val="144"/>
              </w:rPr>
              <w:t xml:space="preserve">Оплата услуг Регистратора по настоящему Договору осуществляется в следующем порядке:  </w:t>
            </w:r>
          </w:p>
          <w:p w:rsidR="00D704F5" w:rsidRPr="00D704F5" w:rsidRDefault="00D704F5" w:rsidP="00D704F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D704F5">
              <w:rPr>
                <w:rFonts w:ascii="Franklin Gothic Book" w:eastAsia="Tahoma" w:hAnsi="Franklin Gothic Book"/>
                <w:kern w:val="144"/>
              </w:rPr>
              <w:t xml:space="preserve">аванс в размере 185 000 (сто восемьдесят пять тысяч) рублей Эмитент уплачивает Регистратору после подписания Договора в течение 10(десяти) рабочих дней </w:t>
            </w:r>
            <w:proofErr w:type="gramStart"/>
            <w:r w:rsidRPr="00D704F5">
              <w:rPr>
                <w:rFonts w:ascii="Franklin Gothic Book" w:eastAsia="Tahoma" w:hAnsi="Franklin Gothic Book"/>
                <w:kern w:val="144"/>
              </w:rPr>
              <w:t>с даты выставления</w:t>
            </w:r>
            <w:proofErr w:type="gramEnd"/>
            <w:r w:rsidRPr="00D704F5">
              <w:rPr>
                <w:rFonts w:ascii="Franklin Gothic Book" w:eastAsia="Tahoma" w:hAnsi="Franklin Gothic Book"/>
                <w:kern w:val="144"/>
              </w:rPr>
              <w:t xml:space="preserve"> Регистратором счета на оплату стоимости Услуг; </w:t>
            </w:r>
          </w:p>
          <w:p w:rsidR="00D704F5" w:rsidRPr="00D704F5" w:rsidRDefault="00D704F5" w:rsidP="00D704F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D704F5">
              <w:rPr>
                <w:rFonts w:ascii="Franklin Gothic Book" w:eastAsia="Tahoma" w:hAnsi="Franklin Gothic Book"/>
                <w:kern w:val="144"/>
              </w:rPr>
              <w:t xml:space="preserve">оставшаяся часть стоимости Услуг, предусмотренной п.4.1 настоящего Договора, подлежит уплате Эмитентом после даты проведения Собрания в течение 10 (десяти) рабочих дней </w:t>
            </w:r>
            <w:proofErr w:type="gramStart"/>
            <w:r w:rsidRPr="00D704F5">
              <w:rPr>
                <w:rFonts w:ascii="Franklin Gothic Book" w:eastAsia="Tahoma" w:hAnsi="Franklin Gothic Book"/>
                <w:kern w:val="144"/>
              </w:rPr>
              <w:t>с даты выставления</w:t>
            </w:r>
            <w:proofErr w:type="gramEnd"/>
            <w:r w:rsidRPr="00D704F5">
              <w:rPr>
                <w:rFonts w:ascii="Franklin Gothic Book" w:eastAsia="Tahoma" w:hAnsi="Franklin Gothic Book"/>
                <w:kern w:val="144"/>
              </w:rPr>
              <w:t xml:space="preserve"> Регистратором счета на оплату стоимости Услуг. </w:t>
            </w:r>
          </w:p>
          <w:p w:rsidR="00D704F5" w:rsidRPr="00D704F5" w:rsidRDefault="00D704F5" w:rsidP="00D704F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D704F5">
              <w:rPr>
                <w:rFonts w:ascii="Franklin Gothic Book" w:eastAsia="Tahoma" w:hAnsi="Franklin Gothic Book"/>
                <w:kern w:val="144"/>
              </w:rPr>
              <w:t>Услуги Регистратора подлежат оплате в полном объеме в случае, если Собрание неправомочно в связи с отсутствием кворума. Стоимость Услуг Регистратора за проведение повторного общего собрания акционеров Эмитента определяется дополнительно соглашением Сторон.</w:t>
            </w:r>
          </w:p>
          <w:p w:rsidR="00D704F5" w:rsidRPr="00D704F5" w:rsidRDefault="00D704F5" w:rsidP="00D704F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D704F5">
              <w:rPr>
                <w:rFonts w:ascii="Franklin Gothic Book" w:eastAsia="Tahoma" w:hAnsi="Franklin Gothic Book"/>
                <w:kern w:val="144"/>
              </w:rPr>
              <w:t xml:space="preserve">Услуги Регистратора подлежат оплате в полном объеме также в случае невозможности надлежащего исполнения Регистратором своих обязательств по Договору в связи с неисполнением </w:t>
            </w:r>
            <w:r w:rsidRPr="00D704F5">
              <w:rPr>
                <w:rFonts w:ascii="Franklin Gothic Book" w:eastAsia="Tahoma" w:hAnsi="Franklin Gothic Book"/>
                <w:kern w:val="144"/>
              </w:rPr>
              <w:lastRenderedPageBreak/>
              <w:t xml:space="preserve">Эмитентом обязательств, от которых зависит </w:t>
            </w:r>
            <w:proofErr w:type="gramStart"/>
            <w:r w:rsidRPr="00D704F5">
              <w:rPr>
                <w:rFonts w:ascii="Franklin Gothic Book" w:eastAsia="Tahoma" w:hAnsi="Franklin Gothic Book"/>
                <w:kern w:val="144"/>
              </w:rPr>
              <w:t>надлежащее</w:t>
            </w:r>
            <w:proofErr w:type="gramEnd"/>
            <w:r w:rsidRPr="00D704F5">
              <w:rPr>
                <w:rFonts w:ascii="Franklin Gothic Book" w:eastAsia="Tahoma" w:hAnsi="Franklin Gothic Book"/>
                <w:kern w:val="144"/>
              </w:rPr>
              <w:t xml:space="preserve"> исполнения обязательств Регистратора. </w:t>
            </w:r>
          </w:p>
          <w:p w:rsidR="00D704F5" w:rsidRPr="00D704F5" w:rsidRDefault="00D704F5" w:rsidP="00D704F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D704F5">
              <w:rPr>
                <w:rFonts w:ascii="Franklin Gothic Book" w:eastAsia="Tahoma" w:hAnsi="Franklin Gothic Book"/>
                <w:kern w:val="144"/>
              </w:rPr>
              <w:t xml:space="preserve">При невозможности оказания Услуг, возникшей по вине Эмитента, или по обстоятельствам, за которые ни одна Сторона не отвечает, услуги Регистратора подлежат оплате в размере, определенном настоящим Договором, за исключением случаев, когда Регистратору уполномоченными государственными органами запрещено осуществлять функции счетной комиссии на Собрании. В этом случае Регистратору возмещаются фактически понесенные им расходы на оказание услуг, произведенные до получения запрета.  </w:t>
            </w:r>
          </w:p>
          <w:p w:rsidR="00D704F5" w:rsidRPr="00D704F5" w:rsidRDefault="00D704F5" w:rsidP="00D704F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</w:p>
          <w:p w:rsidR="00C05A85" w:rsidRPr="00516458" w:rsidRDefault="00C05A85" w:rsidP="00D704F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eastAsia="Tahoma" w:hAnsi="Franklin Gothic Book"/>
                <w:kern w:val="144"/>
              </w:rPr>
            </w:pP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C00584">
              <w:rPr>
                <w:rFonts w:ascii="Franklin Gothic Book" w:hAnsi="Franklin Gothic Book"/>
              </w:rPr>
              <w:t>установлен</w:t>
            </w:r>
            <w:proofErr w:type="gramEnd"/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9D730D" w:rsidRPr="00167404" w:rsidRDefault="007C64A3" w:rsidP="009816D0">
            <w:pPr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</w:rPr>
              <w:t xml:space="preserve">15:00 по Московскому времени </w:t>
            </w:r>
          </w:p>
          <w:p w:rsidR="003355C5" w:rsidRPr="00C00584" w:rsidRDefault="00A019CE" w:rsidP="009816D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</w:t>
            </w:r>
            <w:r w:rsidR="004417BD">
              <w:rPr>
                <w:rFonts w:ascii="Franklin Gothic Book" w:hAnsi="Franklin Gothic Book"/>
              </w:rPr>
              <w:t>.05</w:t>
            </w:r>
            <w:r w:rsidR="003F1748" w:rsidRPr="00C00584">
              <w:rPr>
                <w:rFonts w:ascii="Franklin Gothic Book" w:hAnsi="Franklin Gothic Book"/>
              </w:rPr>
              <w:t>.201</w:t>
            </w:r>
            <w:r w:rsidR="00290D72" w:rsidRPr="00C00584">
              <w:rPr>
                <w:rFonts w:ascii="Franklin Gothic Book" w:hAnsi="Franklin Gothic Book"/>
              </w:rPr>
              <w:t>6</w:t>
            </w:r>
            <w:r w:rsidR="003F1748" w:rsidRPr="00C00584">
              <w:rPr>
                <w:rFonts w:ascii="Franklin Gothic Book" w:hAnsi="Franklin Gothic Book"/>
              </w:rPr>
              <w:t>г.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C00584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C00584" w:rsidRDefault="00921499" w:rsidP="002359F7">
      <w:pPr>
        <w:rPr>
          <w:rFonts w:ascii="Franklin Gothic Book" w:hAnsi="Franklin Gothic Book"/>
          <w:bCs/>
          <w:iCs/>
        </w:rPr>
      </w:pPr>
    </w:p>
    <w:p w:rsidR="007E7E3F" w:rsidRPr="007E7E3F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930C5B" w:rsidRPr="00930C5B" w:rsidRDefault="00930C5B" w:rsidP="00930C5B">
      <w:pPr>
        <w:rPr>
          <w:rFonts w:ascii="Franklin Gothic Book" w:hAnsi="Franklin Gothic Book"/>
          <w:bCs/>
          <w:iCs/>
        </w:rPr>
      </w:pPr>
      <w:bookmarkStart w:id="0" w:name="_GoBack"/>
      <w:bookmarkEnd w:id="0"/>
    </w:p>
    <w:p w:rsidR="003869EC" w:rsidRPr="00C00584" w:rsidRDefault="003869EC" w:rsidP="00A02450">
      <w:pPr>
        <w:tabs>
          <w:tab w:val="left" w:pos="0"/>
        </w:tabs>
        <w:ind w:right="-12"/>
        <w:rPr>
          <w:rFonts w:ascii="Franklin Gothic Book" w:hAnsi="Franklin Gothic Book"/>
        </w:rPr>
      </w:pPr>
    </w:p>
    <w:sectPr w:rsidR="003869EC" w:rsidRPr="00C00584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2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4"/>
  </w:num>
  <w:num w:numId="6">
    <w:abstractNumId w:val="8"/>
  </w:num>
  <w:num w:numId="7">
    <w:abstractNumId w:val="14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4"/>
  </w:num>
  <w:num w:numId="14">
    <w:abstractNumId w:val="2"/>
  </w:num>
  <w:num w:numId="15">
    <w:abstractNumId w:val="10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7"/>
  </w:num>
  <w:num w:numId="21">
    <w:abstractNumId w:val="4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3F09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C3354"/>
    <w:rsid w:val="000E4E9A"/>
    <w:rsid w:val="000E6E40"/>
    <w:rsid w:val="000F1EA3"/>
    <w:rsid w:val="00102A8A"/>
    <w:rsid w:val="00111F5A"/>
    <w:rsid w:val="00116656"/>
    <w:rsid w:val="001204DE"/>
    <w:rsid w:val="00120927"/>
    <w:rsid w:val="00134AC0"/>
    <w:rsid w:val="0013751B"/>
    <w:rsid w:val="00140CB9"/>
    <w:rsid w:val="00162B41"/>
    <w:rsid w:val="001651D5"/>
    <w:rsid w:val="00165B6D"/>
    <w:rsid w:val="00167404"/>
    <w:rsid w:val="001718AF"/>
    <w:rsid w:val="00176C13"/>
    <w:rsid w:val="00195C4A"/>
    <w:rsid w:val="001A3905"/>
    <w:rsid w:val="001A3C01"/>
    <w:rsid w:val="001A5297"/>
    <w:rsid w:val="001A79EC"/>
    <w:rsid w:val="001B0E9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5748"/>
    <w:rsid w:val="00286746"/>
    <w:rsid w:val="00287F3B"/>
    <w:rsid w:val="00290D72"/>
    <w:rsid w:val="002A0343"/>
    <w:rsid w:val="002A08BC"/>
    <w:rsid w:val="002A2B3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510F"/>
    <w:rsid w:val="002F595B"/>
    <w:rsid w:val="002F6287"/>
    <w:rsid w:val="00302EEF"/>
    <w:rsid w:val="00320E4E"/>
    <w:rsid w:val="0032241B"/>
    <w:rsid w:val="00325FFA"/>
    <w:rsid w:val="003351F3"/>
    <w:rsid w:val="003355C5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C19C6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71C1"/>
    <w:rsid w:val="004B108C"/>
    <w:rsid w:val="004B29BA"/>
    <w:rsid w:val="004B5F26"/>
    <w:rsid w:val="004C268D"/>
    <w:rsid w:val="004C383E"/>
    <w:rsid w:val="004C7E92"/>
    <w:rsid w:val="004E60EB"/>
    <w:rsid w:val="004E7C46"/>
    <w:rsid w:val="004F0C6C"/>
    <w:rsid w:val="004F2749"/>
    <w:rsid w:val="004F4F55"/>
    <w:rsid w:val="005002AC"/>
    <w:rsid w:val="00501434"/>
    <w:rsid w:val="00502357"/>
    <w:rsid w:val="00504AAF"/>
    <w:rsid w:val="00512E7E"/>
    <w:rsid w:val="00516458"/>
    <w:rsid w:val="005259DD"/>
    <w:rsid w:val="00532C40"/>
    <w:rsid w:val="00542A99"/>
    <w:rsid w:val="00543C0F"/>
    <w:rsid w:val="00551A53"/>
    <w:rsid w:val="0057037C"/>
    <w:rsid w:val="00570912"/>
    <w:rsid w:val="00574DD7"/>
    <w:rsid w:val="005818CF"/>
    <w:rsid w:val="00584F78"/>
    <w:rsid w:val="005864B6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3BE0"/>
    <w:rsid w:val="0064330B"/>
    <w:rsid w:val="00651894"/>
    <w:rsid w:val="00654CED"/>
    <w:rsid w:val="00657230"/>
    <w:rsid w:val="00660089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24166"/>
    <w:rsid w:val="00731FE9"/>
    <w:rsid w:val="00735246"/>
    <w:rsid w:val="007524EF"/>
    <w:rsid w:val="00754E79"/>
    <w:rsid w:val="00756CA6"/>
    <w:rsid w:val="00757FCE"/>
    <w:rsid w:val="00764259"/>
    <w:rsid w:val="00766E70"/>
    <w:rsid w:val="00767A5A"/>
    <w:rsid w:val="00767BA2"/>
    <w:rsid w:val="007702BE"/>
    <w:rsid w:val="00774ECC"/>
    <w:rsid w:val="00780288"/>
    <w:rsid w:val="00784AD0"/>
    <w:rsid w:val="00792E9C"/>
    <w:rsid w:val="007A1BA5"/>
    <w:rsid w:val="007A2AD6"/>
    <w:rsid w:val="007B184E"/>
    <w:rsid w:val="007C64A3"/>
    <w:rsid w:val="007D7D2E"/>
    <w:rsid w:val="007E7E3F"/>
    <w:rsid w:val="008045F6"/>
    <w:rsid w:val="00826614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61CE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A2902"/>
    <w:rsid w:val="009B36ED"/>
    <w:rsid w:val="009B4326"/>
    <w:rsid w:val="009B5E40"/>
    <w:rsid w:val="009B64B7"/>
    <w:rsid w:val="009B7739"/>
    <w:rsid w:val="009C49DF"/>
    <w:rsid w:val="009D31B1"/>
    <w:rsid w:val="009D730D"/>
    <w:rsid w:val="009D7BCE"/>
    <w:rsid w:val="009E2E2A"/>
    <w:rsid w:val="009E7C95"/>
    <w:rsid w:val="009F0C90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7E26"/>
    <w:rsid w:val="00A92309"/>
    <w:rsid w:val="00AA0CB1"/>
    <w:rsid w:val="00AA5F78"/>
    <w:rsid w:val="00AB3DB1"/>
    <w:rsid w:val="00AB4120"/>
    <w:rsid w:val="00AB4DC6"/>
    <w:rsid w:val="00AC2804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A63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BAB"/>
    <w:rsid w:val="00C5644C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53767"/>
    <w:rsid w:val="00D563C9"/>
    <w:rsid w:val="00D648E3"/>
    <w:rsid w:val="00D704F5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C3E93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16806"/>
    <w:rsid w:val="00E22868"/>
    <w:rsid w:val="00E22F38"/>
    <w:rsid w:val="00E24EFD"/>
    <w:rsid w:val="00E4390A"/>
    <w:rsid w:val="00E558D5"/>
    <w:rsid w:val="00E6127E"/>
    <w:rsid w:val="00E64785"/>
    <w:rsid w:val="00E71199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182</cp:revision>
  <cp:lastPrinted>2016-05-18T07:10:00Z</cp:lastPrinted>
  <dcterms:created xsi:type="dcterms:W3CDTF">2015-09-04T09:39:00Z</dcterms:created>
  <dcterms:modified xsi:type="dcterms:W3CDTF">2016-05-19T13:02:00Z</dcterms:modified>
</cp:coreProperties>
</file>