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6767" w:rsidRDefault="00F86767" w:rsidP="00F86767">
      <w:pPr>
        <w:ind w:left="5664" w:right="54" w:firstLine="708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УТВЕРЖДАЮ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</w:p>
    <w:p w:rsidR="009661DA" w:rsidRDefault="009661DA" w:rsidP="009661DA">
      <w:pPr>
        <w:ind w:right="54"/>
        <w:jc w:val="right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______________ И.В. Терентьев</w:t>
      </w: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3C5B44" w:rsidRDefault="003C5B44" w:rsidP="003C5B44">
      <w:pPr>
        <w:widowControl w:val="0"/>
        <w:tabs>
          <w:tab w:val="left" w:pos="0"/>
          <w:tab w:val="left" w:pos="9214"/>
          <w:tab w:val="left" w:pos="9781"/>
        </w:tabs>
        <w:suppressAutoHyphens/>
        <w:spacing w:line="240" w:lineRule="exact"/>
        <w:ind w:left="9072" w:right="-142" w:hanging="8789"/>
        <w:jc w:val="center"/>
        <w:rPr>
          <w:rFonts w:ascii="Franklin Gothic Book" w:hAnsi="Franklin Gothic Book"/>
          <w:b/>
        </w:rPr>
      </w:pPr>
    </w:p>
    <w:p w:rsidR="005A1F97" w:rsidRDefault="001F0DF5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  <w:r w:rsidRPr="00C00584">
        <w:rPr>
          <w:rFonts w:ascii="Franklin Gothic Book" w:hAnsi="Franklin Gothic Book"/>
        </w:rPr>
        <w:t>ДОКУМЕНТАЦИЯ</w:t>
      </w:r>
      <w:r w:rsidR="00C7067C">
        <w:rPr>
          <w:rFonts w:ascii="Franklin Gothic Book" w:hAnsi="Franklin Gothic Book"/>
        </w:rPr>
        <w:t xml:space="preserve"> О ЗАКУПКЕ</w:t>
      </w:r>
    </w:p>
    <w:p w:rsidR="003C5B44" w:rsidRDefault="003C5B44" w:rsidP="005A1F97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</w:rPr>
      </w:pPr>
    </w:p>
    <w:p w:rsidR="00756CA6" w:rsidRPr="00C00584" w:rsidRDefault="00756CA6" w:rsidP="00CE2D79">
      <w:pPr>
        <w:widowControl w:val="0"/>
        <w:tabs>
          <w:tab w:val="left" w:pos="0"/>
        </w:tabs>
        <w:suppressAutoHyphens/>
        <w:spacing w:line="240" w:lineRule="exact"/>
        <w:ind w:right="-286"/>
        <w:rPr>
          <w:rFonts w:ascii="Franklin Gothic Book" w:hAnsi="Franklin Gothic Book"/>
        </w:rPr>
      </w:pPr>
    </w:p>
    <w:tbl>
      <w:tblPr>
        <w:tblW w:w="0" w:type="auto"/>
        <w:tblCellSpacing w:w="15" w:type="dxa"/>
        <w:tblInd w:w="-301" w:type="dxa"/>
        <w:tblBorders>
          <w:top w:val="triple" w:sz="4" w:space="0" w:color="BFBFBF" w:themeColor="background1" w:themeShade="BF"/>
          <w:left w:val="triple" w:sz="4" w:space="0" w:color="BFBFBF" w:themeColor="background1" w:themeShade="BF"/>
          <w:bottom w:val="triple" w:sz="4" w:space="0" w:color="BFBFBF" w:themeColor="background1" w:themeShade="BF"/>
          <w:right w:val="triple" w:sz="4" w:space="0" w:color="BFBFBF" w:themeColor="background1" w:themeShade="BF"/>
          <w:insideH w:val="triple" w:sz="4" w:space="0" w:color="BFBFBF" w:themeColor="background1" w:themeShade="BF"/>
          <w:insideV w:val="triple" w:sz="4" w:space="0" w:color="BFBFBF" w:themeColor="background1" w:themeShade="BF"/>
        </w:tblBorders>
        <w:tblCellMar>
          <w:left w:w="45" w:type="dxa"/>
          <w:right w:w="45" w:type="dxa"/>
        </w:tblCellMar>
        <w:tblLook w:val="04A0" w:firstRow="1" w:lastRow="0" w:firstColumn="1" w:lastColumn="0" w:noHBand="0" w:noVBand="1"/>
      </w:tblPr>
      <w:tblGrid>
        <w:gridCol w:w="5053"/>
        <w:gridCol w:w="4978"/>
      </w:tblGrid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Способ закупки</w:t>
            </w:r>
          </w:p>
        </w:tc>
        <w:tc>
          <w:tcPr>
            <w:tcW w:w="4933" w:type="dxa"/>
            <w:hideMark/>
          </w:tcPr>
          <w:p w:rsidR="005A1F97" w:rsidRPr="00C00584" w:rsidRDefault="00C348D6" w:rsidP="001C23B2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Закупка у единственного </w:t>
            </w:r>
            <w:r w:rsidR="001C23B2">
              <w:rPr>
                <w:rFonts w:ascii="Franklin Gothic Book" w:hAnsi="Franklin Gothic Book"/>
              </w:rPr>
              <w:t>исполнителя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Номер и наименование лота</w:t>
            </w:r>
          </w:p>
        </w:tc>
        <w:tc>
          <w:tcPr>
            <w:tcW w:w="4933" w:type="dxa"/>
            <w:shd w:val="clear" w:color="auto" w:fill="auto"/>
            <w:hideMark/>
          </w:tcPr>
          <w:p w:rsidR="004417BD" w:rsidRPr="00DC2F5A" w:rsidRDefault="00E73654" w:rsidP="00A46267">
            <w:pPr>
              <w:spacing w:line="276" w:lineRule="auto"/>
              <w:jc w:val="both"/>
              <w:rPr>
                <w:rFonts w:ascii="Franklin Gothic Book" w:hAnsi="Franklin Gothic Book"/>
                <w:bCs/>
              </w:rPr>
            </w:pPr>
            <w:r w:rsidRPr="00DC2F5A">
              <w:rPr>
                <w:rFonts w:ascii="Franklin Gothic Book" w:eastAsiaTheme="minorHAnsi" w:hAnsi="Franklin Gothic Book" w:cs="Franklin Gothic Book"/>
                <w:lang w:eastAsia="en-US"/>
              </w:rPr>
              <w:t>3</w:t>
            </w:r>
            <w:r w:rsidR="00B24064">
              <w:rPr>
                <w:rFonts w:ascii="Franklin Gothic Book" w:eastAsiaTheme="minorHAnsi" w:hAnsi="Franklin Gothic Book" w:cs="Franklin Gothic Book"/>
                <w:lang w:eastAsia="en-US"/>
              </w:rPr>
              <w:t>76</w:t>
            </w:r>
            <w:r w:rsidR="00C074BB" w:rsidRPr="00DC2F5A">
              <w:rPr>
                <w:rFonts w:ascii="Franklin Gothic Book" w:eastAsiaTheme="minorHAnsi" w:hAnsi="Franklin Gothic Book" w:cs="Franklin Gothic Book"/>
                <w:lang w:eastAsia="en-US"/>
              </w:rPr>
              <w:t>-</w:t>
            </w:r>
            <w:r w:rsidR="00D84378" w:rsidRPr="00DC2F5A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 </w:t>
            </w:r>
            <w:r w:rsidR="001C23B2">
              <w:rPr>
                <w:rFonts w:ascii="Franklin Gothic Book" w:hAnsi="Franklin Gothic Book"/>
                <w:szCs w:val="22"/>
              </w:rPr>
              <w:t xml:space="preserve">Оказание услуг по проведению </w:t>
            </w:r>
            <w:r w:rsidR="00A46267">
              <w:rPr>
                <w:rFonts w:ascii="Franklin Gothic Book" w:hAnsi="Franklin Gothic Book"/>
                <w:szCs w:val="22"/>
              </w:rPr>
              <w:t>актуарной оценки.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Наличие предварительного квалификационного отбора (ПКО)</w:t>
            </w:r>
          </w:p>
        </w:tc>
        <w:tc>
          <w:tcPr>
            <w:tcW w:w="4933" w:type="dxa"/>
            <w:hideMark/>
          </w:tcPr>
          <w:p w:rsidR="005A1F97" w:rsidRPr="00C00584" w:rsidRDefault="00105D1C" w:rsidP="009F2416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Без </w:t>
            </w:r>
            <w:r w:rsidR="005A1F97" w:rsidRPr="00C00584">
              <w:rPr>
                <w:rFonts w:ascii="Franklin Gothic Book" w:hAnsi="Franklin Gothic Book"/>
              </w:rPr>
              <w:t>предварительного квалификационного отбора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об организаторе закупки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9F2416">
            <w:pPr>
              <w:tabs>
                <w:tab w:val="left" w:pos="2458"/>
                <w:tab w:val="left" w:pos="3008"/>
              </w:tabs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</w:t>
            </w:r>
            <w:r w:rsidR="005A1F97" w:rsidRPr="00C00584">
              <w:rPr>
                <w:rFonts w:ascii="Franklin Gothic Book" w:hAnsi="Franklin Gothic Book"/>
              </w:rPr>
              <w:t xml:space="preserve"> акционерное общество «Новороссийский морской торговый порт»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5A1F97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</w:t>
            </w:r>
            <w:r w:rsidR="005A1F97" w:rsidRPr="00C00584">
              <w:rPr>
                <w:rFonts w:ascii="Franklin Gothic Book" w:hAnsi="Franklin Gothic Book"/>
                <w:bCs/>
              </w:rPr>
              <w:t xml:space="preserve">АО «НМТП»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проведения процедур по закупке: </w:t>
            </w:r>
          </w:p>
        </w:tc>
        <w:tc>
          <w:tcPr>
            <w:tcW w:w="4933" w:type="dxa"/>
            <w:hideMark/>
          </w:tcPr>
          <w:p w:rsidR="005A1F97" w:rsidRPr="00C00584" w:rsidRDefault="0002235A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 г. Новороссийск, ул. Мира д. 2, Конференц-зал</w:t>
            </w:r>
            <w:r>
              <w:rPr>
                <w:rFonts w:ascii="Franklin Gothic Book" w:hAnsi="Franklin Gothic Book"/>
              </w:rPr>
              <w:t>, АО «НЛЭ», 5 этаж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5A1F97" w:rsidRPr="00C00584" w:rsidRDefault="007C64A3" w:rsidP="0002235A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(8617) 60-</w:t>
            </w:r>
            <w:r w:rsidR="0002235A">
              <w:rPr>
                <w:rFonts w:ascii="Franklin Gothic Book" w:hAnsi="Franklin Gothic Book"/>
              </w:rPr>
              <w:t>23-07</w:t>
            </w:r>
            <w:r w:rsidR="005A1F97" w:rsidRPr="00C00584">
              <w:rPr>
                <w:rFonts w:ascii="Franklin Gothic Book" w:hAnsi="Franklin Gothic Book"/>
              </w:rPr>
              <w:t xml:space="preserve">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факс: </w:t>
            </w:r>
          </w:p>
        </w:tc>
        <w:tc>
          <w:tcPr>
            <w:tcW w:w="4933" w:type="dxa"/>
            <w:hideMark/>
          </w:tcPr>
          <w:p w:rsidR="005A1F97" w:rsidRPr="00C00584" w:rsidRDefault="005A1F97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(8617) 60-22-03  </w:t>
            </w:r>
          </w:p>
        </w:tc>
      </w:tr>
      <w:tr w:rsidR="005A1F97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5A1F97" w:rsidRPr="00C00584" w:rsidRDefault="005A1F97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сайта для размещения информации о закупке: </w:t>
            </w:r>
          </w:p>
        </w:tc>
        <w:tc>
          <w:tcPr>
            <w:tcW w:w="4933" w:type="dxa"/>
            <w:shd w:val="clear" w:color="auto" w:fill="auto"/>
            <w:hideMark/>
          </w:tcPr>
          <w:p w:rsidR="005A1F97" w:rsidRPr="00AC2804" w:rsidRDefault="00C57260" w:rsidP="003B3335">
            <w:pPr>
              <w:jc w:val="both"/>
              <w:rPr>
                <w:rFonts w:ascii="Franklin Gothic Book" w:hAnsi="Franklin Gothic Book"/>
              </w:rPr>
            </w:pPr>
            <w:hyperlink r:id="rId6" w:history="1">
              <w:r w:rsidR="00E73654">
                <w:rPr>
                  <w:rStyle w:val="a5"/>
                  <w:rFonts w:ascii="Franklin Gothic Book" w:eastAsia="Calibri" w:hAnsi="Franklin Gothic Book" w:cs="Franklin Gothic Book"/>
                </w:rPr>
                <w:t>www.nmtp.info</w:t>
              </w:r>
            </w:hyperlink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shd w:val="clear" w:color="auto" w:fill="D9D9D9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Информация о заказчиках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Заказчик 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полное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Публичное акционерное общество «Новороссийский морской торговый порт»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сокращенное наименование: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ПАО «НМТП»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ОГРН: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1022302380638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ИНН: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2315004404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КПП: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997650001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местонахождения: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почтовый адрес: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353900, Россия, Краснодарский край,</w:t>
            </w:r>
          </w:p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г. Новороссийск, ул. Мира, дом 2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- адрес электронной почты: </w:t>
            </w:r>
          </w:p>
        </w:tc>
        <w:tc>
          <w:tcPr>
            <w:tcW w:w="4933" w:type="dxa"/>
            <w:hideMark/>
          </w:tcPr>
          <w:p w:rsidR="003355C5" w:rsidRPr="00C00584" w:rsidRDefault="003355C5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zakupki@ncsp.com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- контактный телефон: </w:t>
            </w:r>
          </w:p>
        </w:tc>
        <w:tc>
          <w:tcPr>
            <w:tcW w:w="4933" w:type="dxa"/>
            <w:hideMark/>
          </w:tcPr>
          <w:p w:rsidR="003355C5" w:rsidRPr="00C00584" w:rsidRDefault="009D7BCE" w:rsidP="00105D1C">
            <w:pPr>
              <w:jc w:val="both"/>
              <w:rPr>
                <w:rFonts w:ascii="Franklin Gothic Book" w:hAnsi="Franklin Gothic Book"/>
                <w:lang w:val="en-US"/>
              </w:rPr>
            </w:pPr>
            <w:r w:rsidRPr="00C00584">
              <w:rPr>
                <w:rFonts w:ascii="Franklin Gothic Book" w:hAnsi="Franklin Gothic Book"/>
                <w:lang w:val="en-US"/>
              </w:rPr>
              <w:t>Тел.: (8617) 60-</w:t>
            </w:r>
            <w:r w:rsidR="00105D1C">
              <w:rPr>
                <w:rFonts w:ascii="Franklin Gothic Book" w:hAnsi="Franklin Gothic Book"/>
              </w:rPr>
              <w:t>23-07</w:t>
            </w:r>
            <w:r w:rsidR="008C034C">
              <w:rPr>
                <w:rFonts w:ascii="Franklin Gothic Book" w:hAnsi="Franklin Gothic Book"/>
                <w:lang w:val="en-US"/>
              </w:rPr>
              <w:t xml:space="preserve"> Факс: (8617) 60-22-03 </w:t>
            </w:r>
          </w:p>
        </w:tc>
      </w:tr>
      <w:tr w:rsidR="009927B8" w:rsidRPr="00C00584" w:rsidTr="00574EB5">
        <w:trPr>
          <w:tblCellSpacing w:w="15" w:type="dxa"/>
        </w:trPr>
        <w:tc>
          <w:tcPr>
            <w:tcW w:w="5008" w:type="dxa"/>
          </w:tcPr>
          <w:p w:rsidR="009927B8" w:rsidRPr="00C00584" w:rsidRDefault="009927B8" w:rsidP="0055026C">
            <w:pPr>
              <w:rPr>
                <w:rFonts w:ascii="Franklin Gothic Book" w:hAnsi="Franklin Gothic Book"/>
              </w:rPr>
            </w:pPr>
            <w:r w:rsidRPr="009927B8">
              <w:rPr>
                <w:rFonts w:ascii="Franklin Gothic Book" w:hAnsi="Franklin Gothic Book"/>
              </w:rPr>
              <w:t>Информация о предмете договора:</w:t>
            </w:r>
          </w:p>
        </w:tc>
        <w:tc>
          <w:tcPr>
            <w:tcW w:w="4933" w:type="dxa"/>
          </w:tcPr>
          <w:p w:rsidR="00A56E11" w:rsidRPr="00A56E11" w:rsidRDefault="00A56E11" w:rsidP="00A56E11">
            <w:pPr>
              <w:jc w:val="both"/>
              <w:rPr>
                <w:rFonts w:ascii="Franklin Gothic Book" w:hAnsi="Franklin Gothic Book"/>
              </w:rPr>
            </w:pPr>
            <w:r w:rsidRPr="00A56E11">
              <w:rPr>
                <w:rFonts w:ascii="Franklin Gothic Book" w:hAnsi="Franklin Gothic Book"/>
              </w:rPr>
              <w:t>ЗАКАЗЧИК устанавливает перед ИСПОЛНИТЕЛЕМ следующую задачу, а ИСПОЛНИТЕЛЬ обязуется ее выполнить:</w:t>
            </w:r>
          </w:p>
          <w:p w:rsidR="00A56E11" w:rsidRPr="00A56E11" w:rsidRDefault="00A56E11" w:rsidP="00A56E11">
            <w:pPr>
              <w:jc w:val="both"/>
              <w:rPr>
                <w:rFonts w:ascii="Franklin Gothic Book" w:hAnsi="Franklin Gothic Book"/>
              </w:rPr>
            </w:pPr>
            <w:r w:rsidRPr="00A56E11">
              <w:rPr>
                <w:rFonts w:ascii="Franklin Gothic Book" w:hAnsi="Franklin Gothic Book"/>
              </w:rPr>
              <w:t>•</w:t>
            </w:r>
            <w:r w:rsidRPr="00A56E11">
              <w:rPr>
                <w:rFonts w:ascii="Franklin Gothic Book" w:hAnsi="Franklin Gothic Book"/>
              </w:rPr>
              <w:tab/>
              <w:t>провести актуарную оценку пенсионных и иных долгосрочных обязательств ЗАКАЗЧИКА перед нынешними и бывшими работниками и обязательств, отражаемых в балансе ЗАКАЗЧИКА по состоянию на 31/12/2016;</w:t>
            </w:r>
          </w:p>
          <w:p w:rsidR="00A56E11" w:rsidRPr="00A56E11" w:rsidRDefault="00A56E11" w:rsidP="00A56E11">
            <w:pPr>
              <w:jc w:val="both"/>
              <w:rPr>
                <w:rFonts w:ascii="Franklin Gothic Book" w:hAnsi="Franklin Gothic Book"/>
              </w:rPr>
            </w:pPr>
            <w:r w:rsidRPr="00A56E11">
              <w:rPr>
                <w:rFonts w:ascii="Franklin Gothic Book" w:hAnsi="Franklin Gothic Book"/>
              </w:rPr>
              <w:t>•</w:t>
            </w:r>
            <w:r w:rsidRPr="00A56E11">
              <w:rPr>
                <w:rFonts w:ascii="Franklin Gothic Book" w:hAnsi="Franklin Gothic Book"/>
              </w:rPr>
              <w:tab/>
              <w:t xml:space="preserve">оценить расходы на реализацию пенсионной программы ЗАКАЗЧИКА за 2016 год; </w:t>
            </w:r>
          </w:p>
          <w:p w:rsidR="00A56E11" w:rsidRPr="00A56E11" w:rsidRDefault="00A56E11" w:rsidP="00A56E11">
            <w:pPr>
              <w:jc w:val="both"/>
              <w:rPr>
                <w:rFonts w:ascii="Franklin Gothic Book" w:hAnsi="Franklin Gothic Book"/>
              </w:rPr>
            </w:pPr>
            <w:r w:rsidRPr="00A56E11">
              <w:rPr>
                <w:rFonts w:ascii="Franklin Gothic Book" w:hAnsi="Franklin Gothic Book"/>
              </w:rPr>
              <w:t>•</w:t>
            </w:r>
            <w:r w:rsidRPr="00A56E11">
              <w:rPr>
                <w:rFonts w:ascii="Franklin Gothic Book" w:hAnsi="Franklin Gothic Book"/>
              </w:rPr>
              <w:tab/>
              <w:t>подготовить формы раскрытия информации о Пенсионной программе ЗАКАЗЧИКА для целей бухгалтерского учета согласно Международным стандартам финансовой отчетности, за 2016 год;</w:t>
            </w:r>
          </w:p>
          <w:p w:rsidR="009927B8" w:rsidRPr="00291CD6" w:rsidRDefault="00A56E11" w:rsidP="00A56E11">
            <w:pPr>
              <w:jc w:val="both"/>
              <w:rPr>
                <w:rFonts w:ascii="Franklin Gothic Book" w:hAnsi="Franklin Gothic Book"/>
              </w:rPr>
            </w:pPr>
            <w:r w:rsidRPr="00A56E11">
              <w:rPr>
                <w:rFonts w:ascii="Franklin Gothic Book" w:hAnsi="Franklin Gothic Book"/>
              </w:rPr>
              <w:t>•</w:t>
            </w:r>
            <w:r w:rsidRPr="00A56E11">
              <w:rPr>
                <w:rFonts w:ascii="Franklin Gothic Book" w:hAnsi="Franklin Gothic Book"/>
              </w:rPr>
              <w:tab/>
              <w:t>провести прогнозную актуарную оценку пенсионных и иных долгосрочных обязательств ЗАКАЗЧИКА на 2017-2018 гг. с поквартальной разбивкой по предприятиям Группы.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shd w:val="clear" w:color="auto" w:fill="auto"/>
          </w:tcPr>
          <w:p w:rsidR="003355C5" w:rsidRPr="00C00584" w:rsidRDefault="003355C5" w:rsidP="0055026C">
            <w:pPr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hAnsi="Franklin Gothic Book"/>
                <w:bCs/>
              </w:rPr>
              <w:t>Основание для закупки</w:t>
            </w:r>
          </w:p>
        </w:tc>
        <w:tc>
          <w:tcPr>
            <w:tcW w:w="4933" w:type="dxa"/>
            <w:shd w:val="clear" w:color="auto" w:fill="auto"/>
          </w:tcPr>
          <w:p w:rsidR="0002235A" w:rsidRPr="00167404" w:rsidRDefault="0063005D" w:rsidP="0002235A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П. 11.1.</w:t>
            </w:r>
            <w:r w:rsidR="00A46267">
              <w:rPr>
                <w:rFonts w:ascii="Franklin Gothic Book" w:hAnsi="Franklin Gothic Book"/>
              </w:rPr>
              <w:t>8</w:t>
            </w:r>
            <w:r w:rsidR="0002235A" w:rsidRPr="00167404">
              <w:rPr>
                <w:rFonts w:ascii="Franklin Gothic Book" w:hAnsi="Franklin Gothic Book"/>
              </w:rPr>
              <w:t xml:space="preserve"> Положения о</w:t>
            </w:r>
            <w:r w:rsidR="0002235A">
              <w:rPr>
                <w:rFonts w:ascii="Franklin Gothic Book" w:hAnsi="Franklin Gothic Book"/>
              </w:rPr>
              <w:t xml:space="preserve"> закупке товаров, работ, услуг О</w:t>
            </w:r>
            <w:r w:rsidR="0002235A" w:rsidRPr="00167404">
              <w:rPr>
                <w:rFonts w:ascii="Franklin Gothic Book" w:hAnsi="Franklin Gothic Book"/>
              </w:rPr>
              <w:t>АО «Новороссийский морской торговый порт»:</w:t>
            </w:r>
          </w:p>
          <w:p w:rsidR="005D0FDC" w:rsidRPr="005D0FDC" w:rsidRDefault="00A46267" w:rsidP="00AC01CC">
            <w:pPr>
              <w:pStyle w:val="OP111"/>
              <w:numPr>
                <w:ilvl w:val="0"/>
                <w:numId w:val="0"/>
              </w:numPr>
            </w:pPr>
            <w:proofErr w:type="gramStart"/>
            <w:r w:rsidRPr="00A46267">
              <w:t>если необходимо проведение дополнительной закупки, фактическое продление оказания услуги, а также сопутствующих товаров, работ и услуг, и смена поставщика нецелесообразна по соображениям стандартизации или ввиду необходимости обеспечения непрерывности технологического процесса, производственных отношений, совместимости с имеющимися товарами, оборудованием, технологией или услугами, учитывая эффективность первоначальной закупки с точки зрения удовлетворения заказчика и ограниченный объем предлагаемой закупки по сравнению с первоначальными закупками, разумность</w:t>
            </w:r>
            <w:proofErr w:type="gramEnd"/>
            <w:r w:rsidRPr="00A46267">
              <w:t xml:space="preserve"> цены;</w:t>
            </w:r>
          </w:p>
        </w:tc>
      </w:tr>
      <w:tr w:rsidR="003355C5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3355C5" w:rsidRPr="00C00584" w:rsidRDefault="003355C5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поставки товара, выполнения работ, оказания услуг</w:t>
            </w:r>
          </w:p>
        </w:tc>
        <w:tc>
          <w:tcPr>
            <w:tcW w:w="4933" w:type="dxa"/>
            <w:hideMark/>
          </w:tcPr>
          <w:p w:rsidR="003355C5" w:rsidRPr="00DC2F5A" w:rsidRDefault="001C23B2" w:rsidP="00A46267">
            <w:pPr>
              <w:jc w:val="both"/>
              <w:rPr>
                <w:rFonts w:ascii="Franklin Gothic Book" w:hAnsi="Franklin Gothic Book"/>
              </w:rPr>
            </w:pPr>
            <w:r w:rsidRPr="001C23B2">
              <w:rPr>
                <w:rFonts w:ascii="Franklin Gothic Book" w:hAnsi="Franklin Gothic Book"/>
                <w:szCs w:val="22"/>
              </w:rPr>
              <w:t xml:space="preserve">г. </w:t>
            </w:r>
            <w:r w:rsidR="00A46267">
              <w:rPr>
                <w:rFonts w:ascii="Franklin Gothic Book" w:hAnsi="Franklin Gothic Book"/>
                <w:szCs w:val="22"/>
              </w:rPr>
              <w:t>Новороссийск</w:t>
            </w:r>
          </w:p>
        </w:tc>
      </w:tr>
      <w:tr w:rsidR="00E02CB4" w:rsidRPr="00C00584" w:rsidTr="00574EB5">
        <w:trPr>
          <w:tblCellSpacing w:w="15" w:type="dxa"/>
        </w:trPr>
        <w:tc>
          <w:tcPr>
            <w:tcW w:w="5008" w:type="dxa"/>
          </w:tcPr>
          <w:p w:rsidR="00E02CB4" w:rsidRPr="00C00584" w:rsidRDefault="00A06866" w:rsidP="00B700E1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Начальная (максимальная) стоимость</w:t>
            </w:r>
          </w:p>
        </w:tc>
        <w:tc>
          <w:tcPr>
            <w:tcW w:w="4933" w:type="dxa"/>
          </w:tcPr>
          <w:p w:rsidR="001C23B2" w:rsidRDefault="001C23B2" w:rsidP="001C23B2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</w:rPr>
            </w:pPr>
            <w:r w:rsidRPr="001C23B2">
              <w:rPr>
                <w:rFonts w:ascii="Franklin Gothic Book" w:hAnsi="Franklin Gothic Book"/>
              </w:rPr>
              <w:t>3</w:t>
            </w:r>
            <w:r w:rsidR="00A46267">
              <w:rPr>
                <w:rFonts w:ascii="Franklin Gothic Book" w:hAnsi="Franklin Gothic Book"/>
              </w:rPr>
              <w:t>3</w:t>
            </w:r>
            <w:r w:rsidRPr="001C23B2">
              <w:rPr>
                <w:rFonts w:ascii="Franklin Gothic Book" w:hAnsi="Franklin Gothic Book"/>
              </w:rPr>
              <w:t xml:space="preserve">2 </w:t>
            </w:r>
            <w:r w:rsidR="00A46267">
              <w:rPr>
                <w:rFonts w:ascii="Franklin Gothic Book" w:hAnsi="Franklin Gothic Book"/>
              </w:rPr>
              <w:t>200</w:t>
            </w:r>
            <w:r w:rsidRPr="001C23B2">
              <w:rPr>
                <w:rFonts w:ascii="Franklin Gothic Book" w:hAnsi="Franklin Gothic Book"/>
              </w:rPr>
              <w:t>,00 (Тр</w:t>
            </w:r>
            <w:r>
              <w:rPr>
                <w:rFonts w:ascii="Franklin Gothic Book" w:hAnsi="Franklin Gothic Book"/>
              </w:rPr>
              <w:t>иста</w:t>
            </w:r>
            <w:r w:rsidRPr="001C23B2">
              <w:rPr>
                <w:rFonts w:ascii="Franklin Gothic Book" w:hAnsi="Franklin Gothic Book"/>
              </w:rPr>
              <w:t xml:space="preserve"> </w:t>
            </w:r>
            <w:r w:rsidR="00A46267">
              <w:rPr>
                <w:rFonts w:ascii="Franklin Gothic Book" w:hAnsi="Franklin Gothic Book"/>
              </w:rPr>
              <w:t>тридцать две тысячи двести</w:t>
            </w:r>
            <w:r w:rsidRPr="001C23B2">
              <w:rPr>
                <w:rFonts w:ascii="Franklin Gothic Book" w:hAnsi="Franklin Gothic Book"/>
              </w:rPr>
              <w:t>) рубл</w:t>
            </w:r>
            <w:r w:rsidR="00A46267">
              <w:rPr>
                <w:rFonts w:ascii="Franklin Gothic Book" w:hAnsi="Franklin Gothic Book"/>
              </w:rPr>
              <w:t>ей</w:t>
            </w:r>
            <w:r>
              <w:rPr>
                <w:rFonts w:ascii="Franklin Gothic Book" w:hAnsi="Franklin Gothic Book"/>
              </w:rPr>
              <w:t xml:space="preserve"> 00 копеек</w:t>
            </w:r>
            <w:r w:rsidRPr="001C23B2">
              <w:rPr>
                <w:rFonts w:ascii="Franklin Gothic Book" w:hAnsi="Franklin Gothic Book"/>
              </w:rPr>
              <w:t xml:space="preserve">. </w:t>
            </w:r>
          </w:p>
          <w:p w:rsidR="00827461" w:rsidRPr="00DC2F5A" w:rsidRDefault="001C23B2" w:rsidP="001C23B2">
            <w:pPr>
              <w:shd w:val="clear" w:color="auto" w:fill="FFFFFF"/>
              <w:tabs>
                <w:tab w:val="left" w:pos="10348"/>
              </w:tabs>
              <w:spacing w:line="277" w:lineRule="exact"/>
              <w:ind w:left="25" w:hanging="25"/>
              <w:jc w:val="both"/>
              <w:rPr>
                <w:rFonts w:ascii="Franklin Gothic Book" w:hAnsi="Franklin Gothic Book"/>
                <w:color w:val="000000" w:themeColor="text1"/>
              </w:rPr>
            </w:pPr>
            <w:r w:rsidRPr="001C23B2">
              <w:rPr>
                <w:rFonts w:ascii="Franklin Gothic Book" w:hAnsi="Franklin Gothic Book"/>
              </w:rPr>
              <w:t>НДС не облагается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4933" w:type="dxa"/>
          </w:tcPr>
          <w:p w:rsidR="00B959D6" w:rsidRDefault="001C23B2" w:rsidP="006F7B1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1C23B2">
              <w:rPr>
                <w:rFonts w:ascii="Franklin Gothic Book" w:hAnsi="Franklin Gothic Book"/>
              </w:rPr>
              <w:t xml:space="preserve">Без учета расходов на перевозку, </w:t>
            </w:r>
            <w:r w:rsidRPr="001C23B2">
              <w:rPr>
                <w:rFonts w:ascii="Franklin Gothic Book" w:hAnsi="Franklin Gothic Book"/>
              </w:rPr>
              <w:lastRenderedPageBreak/>
              <w:t>страхование, уплату таможенных пошлин, налогов и других обязательных платежей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lastRenderedPageBreak/>
              <w:t>Т</w:t>
            </w:r>
            <w:r w:rsidRPr="003B3335">
              <w:rPr>
                <w:rFonts w:ascii="Franklin Gothic Book" w:hAnsi="Franklin Gothic Book"/>
              </w:rPr>
              <w:t>ребования к качеству, техническим характеристикам товара, работы, услуги, к их безопасности, к функциональным характеристикам (потребительским свойствам) товара, к размерам, упаковке, отгрузке товара, к результатам работы и иные требования, связанные с определением соответствия поставляемого товара, выполняемой работы, оказываемой услуги потребностям заказчика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содержанию, форме, оформлению и составу заявки на участие в закупке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3B3335" w:rsidRPr="00C00584" w:rsidTr="00574EB5">
        <w:trPr>
          <w:tblCellSpacing w:w="15" w:type="dxa"/>
        </w:trPr>
        <w:tc>
          <w:tcPr>
            <w:tcW w:w="5008" w:type="dxa"/>
          </w:tcPr>
          <w:p w:rsidR="003B3335" w:rsidRPr="00C00584" w:rsidRDefault="003B3335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</w:t>
            </w:r>
            <w:r w:rsidRPr="003B3335">
              <w:rPr>
                <w:rFonts w:ascii="Franklin Gothic Book" w:hAnsi="Franklin Gothic Book"/>
              </w:rPr>
              <w:t>ребования к описанию участниками закупки поставляемого товара, который является предметом закупки, его функциональных характеристик (потребительских свойств), его количественных и качественных характеристик, требования к описанию участниками закупки выполняемой работы, оказываемой услуги, которые являются предметом закупки, их количественных и качественных характеристик</w:t>
            </w:r>
          </w:p>
        </w:tc>
        <w:tc>
          <w:tcPr>
            <w:tcW w:w="4933" w:type="dxa"/>
          </w:tcPr>
          <w:p w:rsidR="003B3335" w:rsidRDefault="003B3335" w:rsidP="003B3335">
            <w:pPr>
              <w:widowControl w:val="0"/>
              <w:tabs>
                <w:tab w:val="left" w:pos="1276"/>
              </w:tabs>
              <w:spacing w:line="277" w:lineRule="exact"/>
              <w:ind w:right="20"/>
              <w:jc w:val="both"/>
              <w:rPr>
                <w:rFonts w:ascii="Franklin Gothic Book" w:hAnsi="Franklin Gothic Book"/>
              </w:rPr>
            </w:pPr>
            <w:r w:rsidRPr="003B3335"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4417BD">
            <w:pPr>
              <w:spacing w:line="228" w:lineRule="auto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</w:t>
            </w:r>
            <w:r w:rsidRPr="003B3335">
              <w:rPr>
                <w:rFonts w:ascii="Franklin Gothic Book" w:hAnsi="Franklin Gothic Book"/>
              </w:rPr>
              <w:t>есто, условия и сроки (периоды) поставки товара, выполнения работы, оказания услуги</w:t>
            </w:r>
          </w:p>
        </w:tc>
        <w:tc>
          <w:tcPr>
            <w:tcW w:w="4933" w:type="dxa"/>
          </w:tcPr>
          <w:p w:rsidR="00A46267" w:rsidRDefault="001C23B2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 w:rsidRPr="001C23B2">
              <w:rPr>
                <w:rFonts w:ascii="Franklin Gothic Book" w:hAnsi="Franklin Gothic Book"/>
                <w:szCs w:val="22"/>
              </w:rPr>
              <w:t>г. Новороссийск</w:t>
            </w:r>
          </w:p>
          <w:p w:rsidR="00CE2D79" w:rsidRDefault="00A56E11" w:rsidP="00A46267">
            <w:pPr>
              <w:jc w:val="both"/>
              <w:rPr>
                <w:rFonts w:ascii="Franklin Gothic Book" w:hAnsi="Franklin Gothic Book"/>
                <w:szCs w:val="22"/>
              </w:rPr>
            </w:pPr>
            <w:r>
              <w:rPr>
                <w:rFonts w:ascii="Franklin Gothic Book" w:hAnsi="Franklin Gothic Book"/>
                <w:szCs w:val="22"/>
              </w:rPr>
              <w:t>предварительный расче</w:t>
            </w:r>
            <w:proofErr w:type="gramStart"/>
            <w:r>
              <w:rPr>
                <w:rFonts w:ascii="Franklin Gothic Book" w:hAnsi="Franklin Gothic Book"/>
                <w:szCs w:val="22"/>
              </w:rPr>
              <w:t>т-</w:t>
            </w:r>
            <w:proofErr w:type="gramEnd"/>
            <w:r>
              <w:t xml:space="preserve"> </w:t>
            </w:r>
            <w:r w:rsidRPr="00A56E11">
              <w:rPr>
                <w:rFonts w:ascii="Franklin Gothic Book" w:hAnsi="Franklin Gothic Book"/>
                <w:szCs w:val="22"/>
              </w:rPr>
              <w:t>не позднее 19 января 2017 года</w:t>
            </w:r>
            <w:r>
              <w:rPr>
                <w:rFonts w:ascii="Franklin Gothic Book" w:hAnsi="Franklin Gothic Book"/>
                <w:szCs w:val="22"/>
              </w:rPr>
              <w:t>;</w:t>
            </w:r>
          </w:p>
          <w:p w:rsidR="00A56E11" w:rsidRPr="00DC2F5A" w:rsidRDefault="00A56E11" w:rsidP="00A46267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  <w:szCs w:val="22"/>
              </w:rPr>
              <w:t>предоставление отчет</w:t>
            </w:r>
            <w:proofErr w:type="gramStart"/>
            <w:r>
              <w:rPr>
                <w:rFonts w:ascii="Franklin Gothic Book" w:hAnsi="Franklin Gothic Book"/>
                <w:szCs w:val="22"/>
              </w:rPr>
              <w:t>а-</w:t>
            </w:r>
            <w:proofErr w:type="gramEnd"/>
            <w:r>
              <w:t xml:space="preserve"> </w:t>
            </w:r>
            <w:r w:rsidRPr="00A56E11">
              <w:rPr>
                <w:rFonts w:ascii="Franklin Gothic Book" w:hAnsi="Franklin Gothic Book"/>
                <w:szCs w:val="22"/>
              </w:rPr>
              <w:t>не позднее 31 марта 2017 года.</w:t>
            </w:r>
          </w:p>
        </w:tc>
      </w:tr>
      <w:tr w:rsidR="00B959D6" w:rsidRPr="00C00584" w:rsidTr="00574EB5">
        <w:trPr>
          <w:trHeight w:val="564"/>
          <w:tblCellSpacing w:w="15" w:type="dxa"/>
        </w:trPr>
        <w:tc>
          <w:tcPr>
            <w:tcW w:w="5008" w:type="dxa"/>
          </w:tcPr>
          <w:p w:rsidR="00B959D6" w:rsidRPr="00C00584" w:rsidRDefault="00B959D6" w:rsidP="003A3C96">
            <w:pPr>
              <w:tabs>
                <w:tab w:val="num" w:pos="-2127"/>
              </w:tabs>
              <w:jc w:val="both"/>
              <w:rPr>
                <w:rFonts w:ascii="Franklin Gothic Book" w:hAnsi="Franklin Gothic Book"/>
                <w:bCs/>
              </w:rPr>
            </w:pPr>
            <w:r w:rsidRPr="00C00584">
              <w:rPr>
                <w:rFonts w:ascii="Franklin Gothic Book" w:eastAsiaTheme="minorHAnsi" w:hAnsi="Franklin Gothic Book" w:cs="Franklin Gothic Book"/>
                <w:lang w:eastAsia="en-US"/>
              </w:rPr>
              <w:t xml:space="preserve">Порядок оплаты </w:t>
            </w:r>
          </w:p>
        </w:tc>
        <w:tc>
          <w:tcPr>
            <w:tcW w:w="4933" w:type="dxa"/>
          </w:tcPr>
          <w:p w:rsidR="00A56E11" w:rsidRPr="00A56E11" w:rsidRDefault="00A56E11" w:rsidP="00A56E1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bookmarkStart w:id="0" w:name="_GoBack"/>
            <w:r w:rsidRPr="00A56E11">
              <w:rPr>
                <w:rFonts w:ascii="Franklin Gothic Book" w:hAnsi="Franklin Gothic Book"/>
              </w:rPr>
              <w:t xml:space="preserve">ЗАКАЗЧИК после оказания ИСПОЛНИТЕЛЕМ услуг, определенных в п. 1.2. настоящего Договора, в течение 5 (пяти) банковских дней </w:t>
            </w:r>
            <w:proofErr w:type="gramStart"/>
            <w:r w:rsidRPr="00A56E11">
              <w:rPr>
                <w:rFonts w:ascii="Franklin Gothic Book" w:hAnsi="Franklin Gothic Book"/>
              </w:rPr>
              <w:t>с даты подписания</w:t>
            </w:r>
            <w:proofErr w:type="gramEnd"/>
            <w:r w:rsidRPr="00A56E11">
              <w:rPr>
                <w:rFonts w:ascii="Franklin Gothic Book" w:hAnsi="Franklin Gothic Book"/>
              </w:rPr>
              <w:t xml:space="preserve"> СТОРОНАМИ Акта сдачи-приемки оказанных услуг выплачивает ИСПОЛНИТЕЛЮ сумму, определенную в п. 3.1. настоящего Договора на основании счета, выставленного ИСПОЛНИТЕЛЕМ.</w:t>
            </w:r>
          </w:p>
          <w:p w:rsidR="00A56E11" w:rsidRPr="00A56E11" w:rsidRDefault="00A56E11" w:rsidP="00A56E1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A56E11">
              <w:rPr>
                <w:rFonts w:ascii="Franklin Gothic Book" w:hAnsi="Franklin Gothic Book"/>
              </w:rPr>
              <w:t>Оплата, предусмотренная в п. 3.2. настоящего Договора, осуществляется посредством перевода денежных средств на банковский счет, указанный ИСПОЛНИТЕЛЕМ.</w:t>
            </w:r>
          </w:p>
          <w:p w:rsidR="00B959D6" w:rsidRPr="00A56E11" w:rsidRDefault="00A56E11" w:rsidP="00A56E11">
            <w:pPr>
              <w:numPr>
                <w:ilvl w:val="1"/>
                <w:numId w:val="33"/>
              </w:numPr>
              <w:ind w:left="0" w:firstLine="0"/>
              <w:jc w:val="both"/>
              <w:rPr>
                <w:rFonts w:ascii="Franklin Gothic Book" w:hAnsi="Franklin Gothic Book"/>
              </w:rPr>
            </w:pPr>
            <w:r w:rsidRPr="00A56E11">
              <w:rPr>
                <w:rFonts w:ascii="Franklin Gothic Book" w:hAnsi="Franklin Gothic Book"/>
              </w:rPr>
              <w:t>ЗАКАЗЧИК и ИСПОЛНИТЕЛЬ договорились считать п. 3.1. настоящего Договора заменяющим протокол соглашения о договорных ценах.</w:t>
            </w:r>
            <w:bookmarkEnd w:id="0"/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Срок, место и порядок подачи организациями </w:t>
            </w:r>
            <w:r w:rsidRPr="00C00584">
              <w:rPr>
                <w:rFonts w:ascii="Franklin Gothic Book" w:hAnsi="Franklin Gothic Book"/>
                <w:bCs/>
              </w:rPr>
              <w:lastRenderedPageBreak/>
              <w:t>материалов на ПКО (при наличии)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lastRenderedPageBreak/>
              <w:t xml:space="preserve">Без предварительного квалификационного </w:t>
            </w:r>
            <w:r w:rsidRPr="00C00584">
              <w:rPr>
                <w:rFonts w:ascii="Franklin Gothic Book" w:hAnsi="Franklin Gothic Book"/>
              </w:rPr>
              <w:lastRenderedPageBreak/>
              <w:t xml:space="preserve">отбора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lastRenderedPageBreak/>
              <w:t>Срок предоставления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Отсутствует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Порядок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установлен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Сроки внесения платы за предоставление документации о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Плата не взимается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Формы, порядок, дата начала и дата окончания срока предоставления участникам закупки разъяснений положений документации о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Запросы на разъяснения положений документации не принимаются, разъяснения не предоставляются.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Порядок, место, дата начала и дата окончания срока подачи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Pr="00C00584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Требования к участникам закупки и перечень документов, предоставляемых участниками закупки для подтверждения их соответствия установленным требованиям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К</w:t>
            </w:r>
            <w:r w:rsidRPr="003B3335">
              <w:rPr>
                <w:rFonts w:ascii="Franklin Gothic Book" w:hAnsi="Franklin Gothic Book"/>
                <w:bCs/>
              </w:rPr>
              <w:t>ритерии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установлены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</w:tcPr>
          <w:p w:rsidR="00B959D6" w:rsidRDefault="00B959D6" w:rsidP="0055026C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П</w:t>
            </w:r>
            <w:r w:rsidRPr="003B3335">
              <w:rPr>
                <w:rFonts w:ascii="Franklin Gothic Book" w:hAnsi="Franklin Gothic Book"/>
                <w:bCs/>
              </w:rPr>
              <w:t>орядок оценки и сопоставления заявок на участие в закупке</w:t>
            </w:r>
          </w:p>
        </w:tc>
        <w:tc>
          <w:tcPr>
            <w:tcW w:w="4933" w:type="dxa"/>
          </w:tcPr>
          <w:p w:rsidR="00B959D6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Место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Предложения участников закупки не рассматриваются, итоги закупки не подводятся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Дата рассмотрения заявок на участие в закупке и подведения итогов закупки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Не установлена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Размер обеспечения заявки на участие в закупке, руб.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>Реквизиты счета ПАО «НМТП» для перечисления обеспечения заявки на участие в закупке</w:t>
            </w:r>
            <w:r w:rsidRPr="00C00584">
              <w:rPr>
                <w:rFonts w:ascii="Franklin Gothic Book" w:hAnsi="Franklin Gothic Book"/>
              </w:rPr>
              <w:t xml:space="preserve">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 xml:space="preserve">Не требуется </w:t>
            </w:r>
          </w:p>
        </w:tc>
      </w:tr>
      <w:tr w:rsidR="00B959D6" w:rsidRPr="00C00584" w:rsidTr="00574EB5">
        <w:trPr>
          <w:tblCellSpacing w:w="15" w:type="dxa"/>
        </w:trPr>
        <w:tc>
          <w:tcPr>
            <w:tcW w:w="5008" w:type="dxa"/>
            <w:hideMark/>
          </w:tcPr>
          <w:p w:rsidR="00B959D6" w:rsidRPr="00C00584" w:rsidRDefault="00B959D6" w:rsidP="0055026C">
            <w:pPr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  <w:bCs/>
              </w:rPr>
              <w:t xml:space="preserve">Прочая информация </w:t>
            </w:r>
          </w:p>
        </w:tc>
        <w:tc>
          <w:tcPr>
            <w:tcW w:w="4933" w:type="dxa"/>
            <w:hideMark/>
          </w:tcPr>
          <w:p w:rsidR="00B959D6" w:rsidRPr="00C00584" w:rsidRDefault="00B959D6" w:rsidP="003B3335">
            <w:pPr>
              <w:jc w:val="both"/>
              <w:rPr>
                <w:rFonts w:ascii="Franklin Gothic Book" w:hAnsi="Franklin Gothic Book"/>
              </w:rPr>
            </w:pPr>
            <w:r w:rsidRPr="00C00584">
              <w:rPr>
                <w:rFonts w:ascii="Franklin Gothic Book" w:hAnsi="Franklin Gothic Book"/>
              </w:rPr>
              <w:t>Срок заключения договора – в соответствии с Положением о закупке товаров, работ, услуг</w:t>
            </w:r>
            <w:r>
              <w:rPr>
                <w:rFonts w:ascii="Franklin Gothic Book" w:hAnsi="Franklin Gothic Book"/>
              </w:rPr>
              <w:t xml:space="preserve"> ОАО «НМТП»</w:t>
            </w:r>
            <w:r w:rsidRPr="00C00584">
              <w:rPr>
                <w:rFonts w:ascii="Franklin Gothic Book" w:hAnsi="Franklin Gothic Book"/>
              </w:rPr>
              <w:t xml:space="preserve">. </w:t>
            </w:r>
          </w:p>
        </w:tc>
      </w:tr>
    </w:tbl>
    <w:p w:rsidR="002B2CCF" w:rsidRPr="00C00584" w:rsidRDefault="00C57260" w:rsidP="002359F7">
      <w:pPr>
        <w:rPr>
          <w:rFonts w:ascii="Franklin Gothic Book" w:hAnsi="Franklin Gothic Book"/>
          <w:bCs/>
          <w:iCs/>
        </w:rPr>
      </w:pPr>
    </w:p>
    <w:p w:rsidR="008C034C" w:rsidRDefault="007E7E3F" w:rsidP="007E7E3F">
      <w:pPr>
        <w:rPr>
          <w:rFonts w:ascii="Franklin Gothic Book" w:hAnsi="Franklin Gothic Book"/>
          <w:bCs/>
          <w:iCs/>
        </w:rPr>
      </w:pPr>
      <w:r w:rsidRPr="007E7E3F">
        <w:rPr>
          <w:rFonts w:ascii="Franklin Gothic Book" w:hAnsi="Franklin Gothic Book"/>
          <w:bCs/>
          <w:iCs/>
        </w:rPr>
        <w:tab/>
      </w: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3C5B44" w:rsidRDefault="003C5B44" w:rsidP="007E7E3F">
      <w:pPr>
        <w:rPr>
          <w:rFonts w:ascii="Franklin Gothic Book" w:hAnsi="Franklin Gothic Book"/>
          <w:bCs/>
          <w:iCs/>
        </w:rPr>
      </w:pPr>
    </w:p>
    <w:p w:rsidR="00C502E9" w:rsidRDefault="00C502E9" w:rsidP="00C502E9">
      <w:pPr>
        <w:tabs>
          <w:tab w:val="left" w:pos="0"/>
        </w:tabs>
        <w:ind w:right="54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Начальник отдела тендеров и экспертиз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  <w:t xml:space="preserve">В.А. Зайцев </w:t>
      </w:r>
    </w:p>
    <w:p w:rsidR="00874116" w:rsidRDefault="00874116" w:rsidP="007E7E3F">
      <w:pPr>
        <w:rPr>
          <w:rFonts w:ascii="Franklin Gothic Book" w:hAnsi="Franklin Gothic Book"/>
          <w:bCs/>
          <w:iCs/>
        </w:rPr>
      </w:pPr>
    </w:p>
    <w:sectPr w:rsidR="00874116" w:rsidSect="00CE2D79">
      <w:pgSz w:w="11906" w:h="16838"/>
      <w:pgMar w:top="1418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A5313"/>
    <w:multiLevelType w:val="hybridMultilevel"/>
    <w:tmpl w:val="6902F6DC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40B5552"/>
    <w:multiLevelType w:val="hybridMultilevel"/>
    <w:tmpl w:val="472E1EB8"/>
    <w:lvl w:ilvl="0" w:tplc="4AB2E7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A935DF7"/>
    <w:multiLevelType w:val="hybridMultilevel"/>
    <w:tmpl w:val="0F26A452"/>
    <w:lvl w:ilvl="0" w:tplc="0419000B">
      <w:start w:val="1"/>
      <w:numFmt w:val="bullet"/>
      <w:lvlText w:val=""/>
      <w:lvlJc w:val="left"/>
      <w:pPr>
        <w:ind w:left="307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836" w:hanging="360"/>
      </w:pPr>
      <w:rPr>
        <w:rFonts w:ascii="Wingdings" w:hAnsi="Wingdings" w:hint="default"/>
      </w:rPr>
    </w:lvl>
  </w:abstractNum>
  <w:abstractNum w:abstractNumId="3">
    <w:nsid w:val="215A2FE1"/>
    <w:multiLevelType w:val="multilevel"/>
    <w:tmpl w:val="03EA6BD6"/>
    <w:lvl w:ilvl="0">
      <w:start w:val="1"/>
      <w:numFmt w:val="decimal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suff w:val="space"/>
      <w:lvlText w:val="%1.%2"/>
      <w:lvlJc w:val="left"/>
      <w:pPr>
        <w:ind w:left="653" w:firstLine="340"/>
      </w:pPr>
      <w:rPr>
        <w:b w:val="0"/>
        <w:color w:val="auto"/>
      </w:rPr>
    </w:lvl>
    <w:lvl w:ilvl="2">
      <w:start w:val="1"/>
      <w:numFmt w:val="decimal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suff w:val="space"/>
      <w:lvlText w:val="%1.%2.%3.%4"/>
      <w:lvlJc w:val="left"/>
      <w:pPr>
        <w:ind w:left="720" w:hanging="4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>
    <w:nsid w:val="2257094B"/>
    <w:multiLevelType w:val="hybridMultilevel"/>
    <w:tmpl w:val="7D9A1B58"/>
    <w:lvl w:ilvl="0" w:tplc="1B502B90">
      <w:start w:val="1"/>
      <w:numFmt w:val="decimal"/>
      <w:lvlText w:val="%1."/>
      <w:lvlJc w:val="left"/>
      <w:pPr>
        <w:ind w:left="28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03" w:hanging="360"/>
      </w:pPr>
    </w:lvl>
    <w:lvl w:ilvl="2" w:tplc="0419001B" w:tentative="1">
      <w:start w:val="1"/>
      <w:numFmt w:val="lowerRoman"/>
      <w:lvlText w:val="%3."/>
      <w:lvlJc w:val="right"/>
      <w:pPr>
        <w:ind w:left="1723" w:hanging="180"/>
      </w:pPr>
    </w:lvl>
    <w:lvl w:ilvl="3" w:tplc="0419000F" w:tentative="1">
      <w:start w:val="1"/>
      <w:numFmt w:val="decimal"/>
      <w:lvlText w:val="%4."/>
      <w:lvlJc w:val="left"/>
      <w:pPr>
        <w:ind w:left="2443" w:hanging="360"/>
      </w:pPr>
    </w:lvl>
    <w:lvl w:ilvl="4" w:tplc="04190019" w:tentative="1">
      <w:start w:val="1"/>
      <w:numFmt w:val="lowerLetter"/>
      <w:lvlText w:val="%5."/>
      <w:lvlJc w:val="left"/>
      <w:pPr>
        <w:ind w:left="3163" w:hanging="360"/>
      </w:pPr>
    </w:lvl>
    <w:lvl w:ilvl="5" w:tplc="0419001B" w:tentative="1">
      <w:start w:val="1"/>
      <w:numFmt w:val="lowerRoman"/>
      <w:lvlText w:val="%6."/>
      <w:lvlJc w:val="right"/>
      <w:pPr>
        <w:ind w:left="3883" w:hanging="180"/>
      </w:pPr>
    </w:lvl>
    <w:lvl w:ilvl="6" w:tplc="0419000F" w:tentative="1">
      <w:start w:val="1"/>
      <w:numFmt w:val="decimal"/>
      <w:lvlText w:val="%7."/>
      <w:lvlJc w:val="left"/>
      <w:pPr>
        <w:ind w:left="4603" w:hanging="360"/>
      </w:pPr>
    </w:lvl>
    <w:lvl w:ilvl="7" w:tplc="04190019" w:tentative="1">
      <w:start w:val="1"/>
      <w:numFmt w:val="lowerLetter"/>
      <w:lvlText w:val="%8."/>
      <w:lvlJc w:val="left"/>
      <w:pPr>
        <w:ind w:left="5323" w:hanging="360"/>
      </w:pPr>
    </w:lvl>
    <w:lvl w:ilvl="8" w:tplc="0419001B" w:tentative="1">
      <w:start w:val="1"/>
      <w:numFmt w:val="lowerRoman"/>
      <w:lvlText w:val="%9."/>
      <w:lvlJc w:val="right"/>
      <w:pPr>
        <w:ind w:left="6043" w:hanging="180"/>
      </w:pPr>
    </w:lvl>
  </w:abstractNum>
  <w:abstractNum w:abstractNumId="5">
    <w:nsid w:val="2CA85C0F"/>
    <w:multiLevelType w:val="hybridMultilevel"/>
    <w:tmpl w:val="9932BA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30C127B3"/>
    <w:multiLevelType w:val="hybridMultilevel"/>
    <w:tmpl w:val="4A180D74"/>
    <w:lvl w:ilvl="0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3B137A4A"/>
    <w:multiLevelType w:val="hybridMultilevel"/>
    <w:tmpl w:val="63A05D22"/>
    <w:lvl w:ilvl="0" w:tplc="041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9">
    <w:nsid w:val="3E8064E5"/>
    <w:multiLevelType w:val="hybridMultilevel"/>
    <w:tmpl w:val="004A8864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0">
    <w:nsid w:val="426F6AEA"/>
    <w:multiLevelType w:val="hybridMultilevel"/>
    <w:tmpl w:val="C6983314"/>
    <w:lvl w:ilvl="0" w:tplc="04190003">
      <w:start w:val="1"/>
      <w:numFmt w:val="bullet"/>
      <w:lvlText w:val="o"/>
      <w:lvlJc w:val="left"/>
      <w:pPr>
        <w:ind w:left="2138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1">
    <w:nsid w:val="48454F12"/>
    <w:multiLevelType w:val="multilevel"/>
    <w:tmpl w:val="65F02A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A043996"/>
    <w:multiLevelType w:val="hybridMultilevel"/>
    <w:tmpl w:val="E04EB07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AA84133"/>
    <w:multiLevelType w:val="hybridMultilevel"/>
    <w:tmpl w:val="92A6956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CA0B4B"/>
    <w:multiLevelType w:val="hybridMultilevel"/>
    <w:tmpl w:val="732CF7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16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7">
    <w:nsid w:val="5B447F70"/>
    <w:multiLevelType w:val="hybridMultilevel"/>
    <w:tmpl w:val="5E8E010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C34C63"/>
    <w:multiLevelType w:val="hybridMultilevel"/>
    <w:tmpl w:val="7C24E2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C6F4E"/>
    <w:multiLevelType w:val="multilevel"/>
    <w:tmpl w:val="0A86F1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64C35411"/>
    <w:multiLevelType w:val="multilevel"/>
    <w:tmpl w:val="189A398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659562C5"/>
    <w:multiLevelType w:val="hybridMultilevel"/>
    <w:tmpl w:val="BFA46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2567C9"/>
    <w:multiLevelType w:val="hybridMultilevel"/>
    <w:tmpl w:val="F222A4D2"/>
    <w:lvl w:ilvl="0" w:tplc="D3F4AE5E">
      <w:start w:val="3"/>
      <w:numFmt w:val="decimal"/>
      <w:lvlText w:val="%1."/>
      <w:lvlJc w:val="left"/>
      <w:pPr>
        <w:ind w:left="3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1" w:hanging="360"/>
      </w:pPr>
    </w:lvl>
    <w:lvl w:ilvl="2" w:tplc="0419001B" w:tentative="1">
      <w:start w:val="1"/>
      <w:numFmt w:val="lowerRoman"/>
      <w:lvlText w:val="%3."/>
      <w:lvlJc w:val="right"/>
      <w:pPr>
        <w:ind w:left="1831" w:hanging="180"/>
      </w:pPr>
    </w:lvl>
    <w:lvl w:ilvl="3" w:tplc="0419000F" w:tentative="1">
      <w:start w:val="1"/>
      <w:numFmt w:val="decimal"/>
      <w:lvlText w:val="%4."/>
      <w:lvlJc w:val="left"/>
      <w:pPr>
        <w:ind w:left="2551" w:hanging="360"/>
      </w:pPr>
    </w:lvl>
    <w:lvl w:ilvl="4" w:tplc="04190019" w:tentative="1">
      <w:start w:val="1"/>
      <w:numFmt w:val="lowerLetter"/>
      <w:lvlText w:val="%5."/>
      <w:lvlJc w:val="left"/>
      <w:pPr>
        <w:ind w:left="3271" w:hanging="360"/>
      </w:pPr>
    </w:lvl>
    <w:lvl w:ilvl="5" w:tplc="0419001B" w:tentative="1">
      <w:start w:val="1"/>
      <w:numFmt w:val="lowerRoman"/>
      <w:lvlText w:val="%6."/>
      <w:lvlJc w:val="right"/>
      <w:pPr>
        <w:ind w:left="3991" w:hanging="180"/>
      </w:pPr>
    </w:lvl>
    <w:lvl w:ilvl="6" w:tplc="0419000F" w:tentative="1">
      <w:start w:val="1"/>
      <w:numFmt w:val="decimal"/>
      <w:lvlText w:val="%7."/>
      <w:lvlJc w:val="left"/>
      <w:pPr>
        <w:ind w:left="4711" w:hanging="360"/>
      </w:pPr>
    </w:lvl>
    <w:lvl w:ilvl="7" w:tplc="04190019" w:tentative="1">
      <w:start w:val="1"/>
      <w:numFmt w:val="lowerLetter"/>
      <w:lvlText w:val="%8."/>
      <w:lvlJc w:val="left"/>
      <w:pPr>
        <w:ind w:left="5431" w:hanging="360"/>
      </w:pPr>
    </w:lvl>
    <w:lvl w:ilvl="8" w:tplc="041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4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7D61255"/>
    <w:multiLevelType w:val="multilevel"/>
    <w:tmpl w:val="3C3076D0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/>
        <w:i w:val="0"/>
        <w:caps/>
        <w:sz w:val="20"/>
        <w:szCs w:val="20"/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ascii="Tahoma" w:hAnsi="Tahoma" w:cs="Times New Roman" w:hint="default"/>
        <w:b w:val="0"/>
        <w:i w:val="0"/>
        <w:caps w:val="0"/>
        <w:sz w:val="20"/>
        <w:szCs w:val="20"/>
      </w:rPr>
    </w:lvl>
    <w:lvl w:ilvl="2">
      <w:start w:val="1"/>
      <w:numFmt w:val="lowerLetter"/>
      <w:pStyle w:val="3"/>
      <w:lvlText w:val="(%3)"/>
      <w:lvlJc w:val="left"/>
      <w:pPr>
        <w:tabs>
          <w:tab w:val="num" w:pos="1559"/>
        </w:tabs>
        <w:ind w:left="1559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3">
      <w:start w:val="1"/>
      <w:numFmt w:val="lowerRoman"/>
      <w:pStyle w:val="4"/>
      <w:lvlText w:val="(%4)"/>
      <w:lvlJc w:val="left"/>
      <w:pPr>
        <w:tabs>
          <w:tab w:val="num" w:pos="2421"/>
        </w:tabs>
        <w:ind w:left="2268" w:hanging="567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4">
      <w:start w:val="1"/>
      <w:numFmt w:val="upperLetter"/>
      <w:pStyle w:val="5"/>
      <w:lvlText w:val="(%5)"/>
      <w:lvlJc w:val="left"/>
      <w:pPr>
        <w:tabs>
          <w:tab w:val="num" w:pos="2880"/>
        </w:tabs>
        <w:ind w:left="2880" w:hanging="720"/>
      </w:pPr>
      <w:rPr>
        <w:rFonts w:ascii="Tahoma" w:hAnsi="Tahoma" w:cs="Times New Roman" w:hint="default"/>
        <w:b w:val="0"/>
        <w:i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 w:hint="default"/>
        <w:b w:val="0"/>
        <w:i w:val="0"/>
        <w:sz w:val="22"/>
      </w:rPr>
    </w:lvl>
    <w:lvl w:ilvl="8">
      <w:start w:val="1"/>
      <w:numFmt w:val="decimal"/>
      <w:lvlText w:val="%9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 w:hint="default"/>
        <w:b w:val="0"/>
        <w:i w:val="0"/>
        <w:sz w:val="22"/>
      </w:rPr>
    </w:lvl>
  </w:abstractNum>
  <w:abstractNum w:abstractNumId="26">
    <w:nsid w:val="7FBD5624"/>
    <w:multiLevelType w:val="hybridMultilevel"/>
    <w:tmpl w:val="DBE4417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6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</w:num>
  <w:num w:numId="5">
    <w:abstractNumId w:val="24"/>
  </w:num>
  <w:num w:numId="6">
    <w:abstractNumId w:val="12"/>
  </w:num>
  <w:num w:numId="7">
    <w:abstractNumId w:val="24"/>
  </w:num>
  <w:num w:numId="8">
    <w:abstractNumId w:val="24"/>
  </w:num>
  <w:num w:numId="9">
    <w:abstractNumId w:val="18"/>
  </w:num>
  <w:num w:numId="10">
    <w:abstractNumId w:val="0"/>
  </w:num>
  <w:num w:numId="11">
    <w:abstractNumId w:val="17"/>
  </w:num>
  <w:num w:numId="12">
    <w:abstractNumId w:val="7"/>
  </w:num>
  <w:num w:numId="13">
    <w:abstractNumId w:val="6"/>
  </w:num>
  <w:num w:numId="14">
    <w:abstractNumId w:val="3"/>
  </w:num>
  <w:num w:numId="15">
    <w:abstractNumId w:val="15"/>
  </w:num>
  <w:num w:numId="16">
    <w:abstractNumId w:val="6"/>
  </w:num>
  <w:num w:numId="1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5"/>
  </w:num>
  <w:num w:numId="19">
    <w:abstractNumId w:val="14"/>
  </w:num>
  <w:num w:numId="20">
    <w:abstractNumId w:val="10"/>
  </w:num>
  <w:num w:numId="21">
    <w:abstractNumId w:val="6"/>
  </w:num>
  <w:num w:numId="22">
    <w:abstractNumId w:val="9"/>
  </w:num>
  <w:num w:numId="23">
    <w:abstractNumId w:val="2"/>
  </w:num>
  <w:num w:numId="24">
    <w:abstractNumId w:val="25"/>
  </w:num>
  <w:num w:numId="25">
    <w:abstractNumId w:val="23"/>
  </w:num>
  <w:num w:numId="26">
    <w:abstractNumId w:val="13"/>
  </w:num>
  <w:num w:numId="27">
    <w:abstractNumId w:val="8"/>
  </w:num>
  <w:num w:numId="28">
    <w:abstractNumId w:val="11"/>
  </w:num>
  <w:num w:numId="29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1"/>
  </w:num>
  <w:num w:numId="31">
    <w:abstractNumId w:val="4"/>
  </w:num>
  <w:num w:numId="32">
    <w:abstractNumId w:val="1"/>
  </w:num>
  <w:num w:numId="33">
    <w:abstractNumId w:val="20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F97"/>
    <w:rsid w:val="00015A17"/>
    <w:rsid w:val="00021522"/>
    <w:rsid w:val="0002235A"/>
    <w:rsid w:val="00023F09"/>
    <w:rsid w:val="00037713"/>
    <w:rsid w:val="00066A3E"/>
    <w:rsid w:val="00066BA7"/>
    <w:rsid w:val="00066C88"/>
    <w:rsid w:val="00071862"/>
    <w:rsid w:val="0007193D"/>
    <w:rsid w:val="00072106"/>
    <w:rsid w:val="000737A4"/>
    <w:rsid w:val="00074A9F"/>
    <w:rsid w:val="000A5988"/>
    <w:rsid w:val="000A7197"/>
    <w:rsid w:val="000A7D90"/>
    <w:rsid w:val="000B03DA"/>
    <w:rsid w:val="000C038E"/>
    <w:rsid w:val="000C3354"/>
    <w:rsid w:val="000E4E9A"/>
    <w:rsid w:val="000E6E40"/>
    <w:rsid w:val="000F1EA3"/>
    <w:rsid w:val="00102A8A"/>
    <w:rsid w:val="00105D1C"/>
    <w:rsid w:val="00111F5A"/>
    <w:rsid w:val="00112303"/>
    <w:rsid w:val="00114D76"/>
    <w:rsid w:val="00116656"/>
    <w:rsid w:val="001204DE"/>
    <w:rsid w:val="00120927"/>
    <w:rsid w:val="00134AC0"/>
    <w:rsid w:val="0013751B"/>
    <w:rsid w:val="00140CB9"/>
    <w:rsid w:val="00147C44"/>
    <w:rsid w:val="00162B41"/>
    <w:rsid w:val="001651D5"/>
    <w:rsid w:val="00165B6D"/>
    <w:rsid w:val="00167404"/>
    <w:rsid w:val="001718AF"/>
    <w:rsid w:val="00176C13"/>
    <w:rsid w:val="00192E20"/>
    <w:rsid w:val="00195C4A"/>
    <w:rsid w:val="001A3905"/>
    <w:rsid w:val="001A3C01"/>
    <w:rsid w:val="001A5297"/>
    <w:rsid w:val="001A79EC"/>
    <w:rsid w:val="001B0E92"/>
    <w:rsid w:val="001C23B2"/>
    <w:rsid w:val="001C47C1"/>
    <w:rsid w:val="001C4F4A"/>
    <w:rsid w:val="001C4FEF"/>
    <w:rsid w:val="001C7F24"/>
    <w:rsid w:val="001D5AA4"/>
    <w:rsid w:val="001E55FF"/>
    <w:rsid w:val="001F0DF5"/>
    <w:rsid w:val="001F2CA3"/>
    <w:rsid w:val="001F3EFE"/>
    <w:rsid w:val="001F7655"/>
    <w:rsid w:val="002109A7"/>
    <w:rsid w:val="00215E1B"/>
    <w:rsid w:val="0021710E"/>
    <w:rsid w:val="0022244C"/>
    <w:rsid w:val="0023095E"/>
    <w:rsid w:val="002336B3"/>
    <w:rsid w:val="002359F7"/>
    <w:rsid w:val="00240373"/>
    <w:rsid w:val="00256E18"/>
    <w:rsid w:val="00273878"/>
    <w:rsid w:val="00276FFE"/>
    <w:rsid w:val="00283FDB"/>
    <w:rsid w:val="00284075"/>
    <w:rsid w:val="00285748"/>
    <w:rsid w:val="00286746"/>
    <w:rsid w:val="00287F3B"/>
    <w:rsid w:val="00290D72"/>
    <w:rsid w:val="00291CD6"/>
    <w:rsid w:val="002A0343"/>
    <w:rsid w:val="002A08BC"/>
    <w:rsid w:val="002A2B39"/>
    <w:rsid w:val="002B7009"/>
    <w:rsid w:val="002C1C07"/>
    <w:rsid w:val="002C3B6A"/>
    <w:rsid w:val="002C5909"/>
    <w:rsid w:val="002D3CC1"/>
    <w:rsid w:val="002E134E"/>
    <w:rsid w:val="002E2C39"/>
    <w:rsid w:val="002E6A21"/>
    <w:rsid w:val="002E6D84"/>
    <w:rsid w:val="002E7BA9"/>
    <w:rsid w:val="002F1C18"/>
    <w:rsid w:val="002F510F"/>
    <w:rsid w:val="002F595B"/>
    <w:rsid w:val="002F6287"/>
    <w:rsid w:val="00302EEF"/>
    <w:rsid w:val="00313BB7"/>
    <w:rsid w:val="00320E4E"/>
    <w:rsid w:val="0032241B"/>
    <w:rsid w:val="00325FFA"/>
    <w:rsid w:val="003351F3"/>
    <w:rsid w:val="003355C5"/>
    <w:rsid w:val="003423A0"/>
    <w:rsid w:val="00344F48"/>
    <w:rsid w:val="00345ADD"/>
    <w:rsid w:val="003533CC"/>
    <w:rsid w:val="003545BE"/>
    <w:rsid w:val="00355049"/>
    <w:rsid w:val="00360DCD"/>
    <w:rsid w:val="003717C9"/>
    <w:rsid w:val="003755C5"/>
    <w:rsid w:val="00375C6C"/>
    <w:rsid w:val="00377037"/>
    <w:rsid w:val="003808CC"/>
    <w:rsid w:val="003865B7"/>
    <w:rsid w:val="003866CC"/>
    <w:rsid w:val="003869EC"/>
    <w:rsid w:val="003929E9"/>
    <w:rsid w:val="003A2ABA"/>
    <w:rsid w:val="003A3C96"/>
    <w:rsid w:val="003A4248"/>
    <w:rsid w:val="003B3335"/>
    <w:rsid w:val="003C19C6"/>
    <w:rsid w:val="003C5B44"/>
    <w:rsid w:val="003C716A"/>
    <w:rsid w:val="003D1CAF"/>
    <w:rsid w:val="003E4A2E"/>
    <w:rsid w:val="003E5B59"/>
    <w:rsid w:val="003E7886"/>
    <w:rsid w:val="003F1748"/>
    <w:rsid w:val="003F4AF4"/>
    <w:rsid w:val="003F67F4"/>
    <w:rsid w:val="003F70A9"/>
    <w:rsid w:val="004059F7"/>
    <w:rsid w:val="004076BB"/>
    <w:rsid w:val="00412368"/>
    <w:rsid w:val="0041495D"/>
    <w:rsid w:val="00417801"/>
    <w:rsid w:val="00420F0C"/>
    <w:rsid w:val="00421665"/>
    <w:rsid w:val="00430232"/>
    <w:rsid w:val="0043348A"/>
    <w:rsid w:val="00434CE9"/>
    <w:rsid w:val="004417BD"/>
    <w:rsid w:val="00441B50"/>
    <w:rsid w:val="00446B1E"/>
    <w:rsid w:val="004629AC"/>
    <w:rsid w:val="00463D19"/>
    <w:rsid w:val="00465CA4"/>
    <w:rsid w:val="00474694"/>
    <w:rsid w:val="00474AEF"/>
    <w:rsid w:val="00474E5B"/>
    <w:rsid w:val="004870BB"/>
    <w:rsid w:val="004A2AE4"/>
    <w:rsid w:val="004A68E4"/>
    <w:rsid w:val="004A71C1"/>
    <w:rsid w:val="004B108C"/>
    <w:rsid w:val="004B29BA"/>
    <w:rsid w:val="004B5F26"/>
    <w:rsid w:val="004B7BAF"/>
    <w:rsid w:val="004C268D"/>
    <w:rsid w:val="004C383E"/>
    <w:rsid w:val="004C66D8"/>
    <w:rsid w:val="004C7E92"/>
    <w:rsid w:val="004E60EB"/>
    <w:rsid w:val="004E7C46"/>
    <w:rsid w:val="004F0C6C"/>
    <w:rsid w:val="004F2749"/>
    <w:rsid w:val="004F4F55"/>
    <w:rsid w:val="004F7F28"/>
    <w:rsid w:val="005002AC"/>
    <w:rsid w:val="00501434"/>
    <w:rsid w:val="00502357"/>
    <w:rsid w:val="00504AAF"/>
    <w:rsid w:val="00512E7E"/>
    <w:rsid w:val="00516458"/>
    <w:rsid w:val="00523509"/>
    <w:rsid w:val="005259DD"/>
    <w:rsid w:val="00532C40"/>
    <w:rsid w:val="00542A99"/>
    <w:rsid w:val="00543C0F"/>
    <w:rsid w:val="00551A53"/>
    <w:rsid w:val="005521F0"/>
    <w:rsid w:val="0057037C"/>
    <w:rsid w:val="00570912"/>
    <w:rsid w:val="00574DD7"/>
    <w:rsid w:val="00574EB5"/>
    <w:rsid w:val="005818CF"/>
    <w:rsid w:val="00584F78"/>
    <w:rsid w:val="005864B6"/>
    <w:rsid w:val="00586F3C"/>
    <w:rsid w:val="00587E09"/>
    <w:rsid w:val="00590911"/>
    <w:rsid w:val="00591750"/>
    <w:rsid w:val="005A1F97"/>
    <w:rsid w:val="005A6EE6"/>
    <w:rsid w:val="005B2BA2"/>
    <w:rsid w:val="005B5FEE"/>
    <w:rsid w:val="005B6C48"/>
    <w:rsid w:val="005B76F3"/>
    <w:rsid w:val="005C1A58"/>
    <w:rsid w:val="005D0FDC"/>
    <w:rsid w:val="005D1B6E"/>
    <w:rsid w:val="005E1B54"/>
    <w:rsid w:val="005E2D11"/>
    <w:rsid w:val="005E2F22"/>
    <w:rsid w:val="005E4170"/>
    <w:rsid w:val="005E7F47"/>
    <w:rsid w:val="005F1D75"/>
    <w:rsid w:val="005F5D3E"/>
    <w:rsid w:val="006125F6"/>
    <w:rsid w:val="006139E8"/>
    <w:rsid w:val="00613C27"/>
    <w:rsid w:val="006213EE"/>
    <w:rsid w:val="00625EF2"/>
    <w:rsid w:val="0063005D"/>
    <w:rsid w:val="00633BE0"/>
    <w:rsid w:val="0064330B"/>
    <w:rsid w:val="00651894"/>
    <w:rsid w:val="00654CED"/>
    <w:rsid w:val="00657230"/>
    <w:rsid w:val="00660089"/>
    <w:rsid w:val="00665462"/>
    <w:rsid w:val="0067481B"/>
    <w:rsid w:val="00674C24"/>
    <w:rsid w:val="006809A3"/>
    <w:rsid w:val="00683FEB"/>
    <w:rsid w:val="006922E9"/>
    <w:rsid w:val="00692760"/>
    <w:rsid w:val="0069463B"/>
    <w:rsid w:val="00697FAB"/>
    <w:rsid w:val="006A2676"/>
    <w:rsid w:val="006B1E7E"/>
    <w:rsid w:val="006B5C1A"/>
    <w:rsid w:val="006C1B7E"/>
    <w:rsid w:val="006C41FE"/>
    <w:rsid w:val="006C70FC"/>
    <w:rsid w:val="006D7B83"/>
    <w:rsid w:val="006F06EA"/>
    <w:rsid w:val="006F0D3E"/>
    <w:rsid w:val="006F1CF1"/>
    <w:rsid w:val="006F34C1"/>
    <w:rsid w:val="006F5EFB"/>
    <w:rsid w:val="0070482A"/>
    <w:rsid w:val="007129DA"/>
    <w:rsid w:val="00714E03"/>
    <w:rsid w:val="00715E83"/>
    <w:rsid w:val="0072276E"/>
    <w:rsid w:val="00724166"/>
    <w:rsid w:val="007261FE"/>
    <w:rsid w:val="00731FE9"/>
    <w:rsid w:val="00735246"/>
    <w:rsid w:val="00744D1B"/>
    <w:rsid w:val="007524EF"/>
    <w:rsid w:val="0075488F"/>
    <w:rsid w:val="00754E79"/>
    <w:rsid w:val="00756CA6"/>
    <w:rsid w:val="00757FCE"/>
    <w:rsid w:val="00760D6C"/>
    <w:rsid w:val="00764259"/>
    <w:rsid w:val="00766E70"/>
    <w:rsid w:val="00767A5A"/>
    <w:rsid w:val="00767BA2"/>
    <w:rsid w:val="007702BE"/>
    <w:rsid w:val="00774ECC"/>
    <w:rsid w:val="00780288"/>
    <w:rsid w:val="00781B10"/>
    <w:rsid w:val="00784AD0"/>
    <w:rsid w:val="00792E9C"/>
    <w:rsid w:val="007A1BA5"/>
    <w:rsid w:val="007A2AD6"/>
    <w:rsid w:val="007B184E"/>
    <w:rsid w:val="007C64A3"/>
    <w:rsid w:val="007D7D2E"/>
    <w:rsid w:val="007E7E3F"/>
    <w:rsid w:val="0080436F"/>
    <w:rsid w:val="008045F6"/>
    <w:rsid w:val="00826614"/>
    <w:rsid w:val="00827461"/>
    <w:rsid w:val="00833670"/>
    <w:rsid w:val="008339CA"/>
    <w:rsid w:val="00833FE7"/>
    <w:rsid w:val="008373D8"/>
    <w:rsid w:val="008437AF"/>
    <w:rsid w:val="00850695"/>
    <w:rsid w:val="00854ED6"/>
    <w:rsid w:val="00870E11"/>
    <w:rsid w:val="00871801"/>
    <w:rsid w:val="008735E4"/>
    <w:rsid w:val="00874116"/>
    <w:rsid w:val="00875C36"/>
    <w:rsid w:val="00880B3C"/>
    <w:rsid w:val="00884AD5"/>
    <w:rsid w:val="00886364"/>
    <w:rsid w:val="008911B4"/>
    <w:rsid w:val="00891539"/>
    <w:rsid w:val="0089551C"/>
    <w:rsid w:val="008A0779"/>
    <w:rsid w:val="008A30E1"/>
    <w:rsid w:val="008A50AB"/>
    <w:rsid w:val="008A513E"/>
    <w:rsid w:val="008A7A71"/>
    <w:rsid w:val="008B087C"/>
    <w:rsid w:val="008B6ACE"/>
    <w:rsid w:val="008B7CB5"/>
    <w:rsid w:val="008C034C"/>
    <w:rsid w:val="008C4286"/>
    <w:rsid w:val="008C4B9E"/>
    <w:rsid w:val="008D38CB"/>
    <w:rsid w:val="008D4EA0"/>
    <w:rsid w:val="008E4659"/>
    <w:rsid w:val="008E5533"/>
    <w:rsid w:val="008F0946"/>
    <w:rsid w:val="008F1774"/>
    <w:rsid w:val="008F1A93"/>
    <w:rsid w:val="008F4879"/>
    <w:rsid w:val="0090140C"/>
    <w:rsid w:val="00912796"/>
    <w:rsid w:val="00913598"/>
    <w:rsid w:val="00914D8B"/>
    <w:rsid w:val="00915FCC"/>
    <w:rsid w:val="009161CE"/>
    <w:rsid w:val="00921499"/>
    <w:rsid w:val="009233EA"/>
    <w:rsid w:val="00927D1B"/>
    <w:rsid w:val="00930C5B"/>
    <w:rsid w:val="00933FA0"/>
    <w:rsid w:val="00941F31"/>
    <w:rsid w:val="00945C20"/>
    <w:rsid w:val="009460C3"/>
    <w:rsid w:val="00946665"/>
    <w:rsid w:val="009520FE"/>
    <w:rsid w:val="00953A3B"/>
    <w:rsid w:val="00964736"/>
    <w:rsid w:val="009661DA"/>
    <w:rsid w:val="00971153"/>
    <w:rsid w:val="00975D40"/>
    <w:rsid w:val="009816D0"/>
    <w:rsid w:val="00984030"/>
    <w:rsid w:val="009927B8"/>
    <w:rsid w:val="009A2902"/>
    <w:rsid w:val="009B36ED"/>
    <w:rsid w:val="009B4326"/>
    <w:rsid w:val="009B4A63"/>
    <w:rsid w:val="009B5E40"/>
    <w:rsid w:val="009B64B7"/>
    <w:rsid w:val="009B7739"/>
    <w:rsid w:val="009C49DF"/>
    <w:rsid w:val="009D31B1"/>
    <w:rsid w:val="009D730D"/>
    <w:rsid w:val="009D7BCE"/>
    <w:rsid w:val="009E15EC"/>
    <w:rsid w:val="009E2E2A"/>
    <w:rsid w:val="009E5343"/>
    <w:rsid w:val="009E7C95"/>
    <w:rsid w:val="009F0C90"/>
    <w:rsid w:val="009F2416"/>
    <w:rsid w:val="009F3063"/>
    <w:rsid w:val="009F3D42"/>
    <w:rsid w:val="009F4B47"/>
    <w:rsid w:val="009F66C2"/>
    <w:rsid w:val="009F7493"/>
    <w:rsid w:val="00A00CA6"/>
    <w:rsid w:val="00A019CE"/>
    <w:rsid w:val="00A02450"/>
    <w:rsid w:val="00A03206"/>
    <w:rsid w:val="00A05450"/>
    <w:rsid w:val="00A06866"/>
    <w:rsid w:val="00A07A3E"/>
    <w:rsid w:val="00A1146A"/>
    <w:rsid w:val="00A1341C"/>
    <w:rsid w:val="00A21D63"/>
    <w:rsid w:val="00A2351E"/>
    <w:rsid w:val="00A269FE"/>
    <w:rsid w:val="00A26ED3"/>
    <w:rsid w:val="00A364F4"/>
    <w:rsid w:val="00A46267"/>
    <w:rsid w:val="00A54A01"/>
    <w:rsid w:val="00A55AA1"/>
    <w:rsid w:val="00A56E11"/>
    <w:rsid w:val="00A57A30"/>
    <w:rsid w:val="00A61F3B"/>
    <w:rsid w:val="00A63C75"/>
    <w:rsid w:val="00A71CB6"/>
    <w:rsid w:val="00A74074"/>
    <w:rsid w:val="00A77AF9"/>
    <w:rsid w:val="00A80594"/>
    <w:rsid w:val="00A8371F"/>
    <w:rsid w:val="00A87E26"/>
    <w:rsid w:val="00A92309"/>
    <w:rsid w:val="00AA0CB1"/>
    <w:rsid w:val="00AA5F78"/>
    <w:rsid w:val="00AB3DB1"/>
    <w:rsid w:val="00AB4120"/>
    <w:rsid w:val="00AB4CBB"/>
    <w:rsid w:val="00AB4DC6"/>
    <w:rsid w:val="00AC01CC"/>
    <w:rsid w:val="00AC2804"/>
    <w:rsid w:val="00AC59EB"/>
    <w:rsid w:val="00AC6185"/>
    <w:rsid w:val="00AD478B"/>
    <w:rsid w:val="00AD66E0"/>
    <w:rsid w:val="00AE05D7"/>
    <w:rsid w:val="00AE4A1D"/>
    <w:rsid w:val="00AE60AA"/>
    <w:rsid w:val="00AF3AE3"/>
    <w:rsid w:val="00B00C57"/>
    <w:rsid w:val="00B031D4"/>
    <w:rsid w:val="00B04D97"/>
    <w:rsid w:val="00B078AD"/>
    <w:rsid w:val="00B13B3D"/>
    <w:rsid w:val="00B151D6"/>
    <w:rsid w:val="00B15E15"/>
    <w:rsid w:val="00B16763"/>
    <w:rsid w:val="00B24064"/>
    <w:rsid w:val="00B24281"/>
    <w:rsid w:val="00B3005B"/>
    <w:rsid w:val="00B321E4"/>
    <w:rsid w:val="00B36998"/>
    <w:rsid w:val="00B424C5"/>
    <w:rsid w:val="00B43296"/>
    <w:rsid w:val="00B43C95"/>
    <w:rsid w:val="00B449D4"/>
    <w:rsid w:val="00B474CF"/>
    <w:rsid w:val="00B50EEF"/>
    <w:rsid w:val="00B522B4"/>
    <w:rsid w:val="00B62976"/>
    <w:rsid w:val="00B63417"/>
    <w:rsid w:val="00B63A31"/>
    <w:rsid w:val="00B65B76"/>
    <w:rsid w:val="00B700E1"/>
    <w:rsid w:val="00B84D48"/>
    <w:rsid w:val="00B877E1"/>
    <w:rsid w:val="00B911F9"/>
    <w:rsid w:val="00B959D6"/>
    <w:rsid w:val="00BA1A73"/>
    <w:rsid w:val="00BA3192"/>
    <w:rsid w:val="00BB5DC6"/>
    <w:rsid w:val="00BB7AD1"/>
    <w:rsid w:val="00BC39A3"/>
    <w:rsid w:val="00BC3AB2"/>
    <w:rsid w:val="00BC6952"/>
    <w:rsid w:val="00BC75B4"/>
    <w:rsid w:val="00BD7619"/>
    <w:rsid w:val="00BE04F9"/>
    <w:rsid w:val="00BE0A63"/>
    <w:rsid w:val="00BF193E"/>
    <w:rsid w:val="00BF2452"/>
    <w:rsid w:val="00BF32AD"/>
    <w:rsid w:val="00C00584"/>
    <w:rsid w:val="00C0266F"/>
    <w:rsid w:val="00C04232"/>
    <w:rsid w:val="00C05A85"/>
    <w:rsid w:val="00C074BB"/>
    <w:rsid w:val="00C20FD1"/>
    <w:rsid w:val="00C255DD"/>
    <w:rsid w:val="00C26BB9"/>
    <w:rsid w:val="00C278FC"/>
    <w:rsid w:val="00C348D6"/>
    <w:rsid w:val="00C35452"/>
    <w:rsid w:val="00C37357"/>
    <w:rsid w:val="00C37E8C"/>
    <w:rsid w:val="00C46B26"/>
    <w:rsid w:val="00C502E9"/>
    <w:rsid w:val="00C50BAB"/>
    <w:rsid w:val="00C5644C"/>
    <w:rsid w:val="00C57260"/>
    <w:rsid w:val="00C67CB5"/>
    <w:rsid w:val="00C7067C"/>
    <w:rsid w:val="00C72BDE"/>
    <w:rsid w:val="00C800C8"/>
    <w:rsid w:val="00C8786A"/>
    <w:rsid w:val="00C919AA"/>
    <w:rsid w:val="00C939FB"/>
    <w:rsid w:val="00CA26A5"/>
    <w:rsid w:val="00CA36E2"/>
    <w:rsid w:val="00CB3F11"/>
    <w:rsid w:val="00CB4EC0"/>
    <w:rsid w:val="00CB57C2"/>
    <w:rsid w:val="00CB75DF"/>
    <w:rsid w:val="00CB7AF4"/>
    <w:rsid w:val="00CC22DB"/>
    <w:rsid w:val="00CC3212"/>
    <w:rsid w:val="00CD030F"/>
    <w:rsid w:val="00CE2D79"/>
    <w:rsid w:val="00CE45C7"/>
    <w:rsid w:val="00CE4A6D"/>
    <w:rsid w:val="00CE54CD"/>
    <w:rsid w:val="00CE5F00"/>
    <w:rsid w:val="00CF15AD"/>
    <w:rsid w:val="00CF2CE1"/>
    <w:rsid w:val="00CF5FEF"/>
    <w:rsid w:val="00CF6779"/>
    <w:rsid w:val="00CF7205"/>
    <w:rsid w:val="00D04D52"/>
    <w:rsid w:val="00D10EB5"/>
    <w:rsid w:val="00D11031"/>
    <w:rsid w:val="00D11F83"/>
    <w:rsid w:val="00D201B8"/>
    <w:rsid w:val="00D22CA4"/>
    <w:rsid w:val="00D24F3A"/>
    <w:rsid w:val="00D31243"/>
    <w:rsid w:val="00D3137D"/>
    <w:rsid w:val="00D3218C"/>
    <w:rsid w:val="00D32A21"/>
    <w:rsid w:val="00D34D51"/>
    <w:rsid w:val="00D43770"/>
    <w:rsid w:val="00D46B9A"/>
    <w:rsid w:val="00D4750D"/>
    <w:rsid w:val="00D53767"/>
    <w:rsid w:val="00D563C9"/>
    <w:rsid w:val="00D648E3"/>
    <w:rsid w:val="00D704F5"/>
    <w:rsid w:val="00D745B8"/>
    <w:rsid w:val="00D77C31"/>
    <w:rsid w:val="00D84378"/>
    <w:rsid w:val="00D90092"/>
    <w:rsid w:val="00D913D5"/>
    <w:rsid w:val="00DA227A"/>
    <w:rsid w:val="00DA58D1"/>
    <w:rsid w:val="00DB0EF9"/>
    <w:rsid w:val="00DB4E1E"/>
    <w:rsid w:val="00DC070D"/>
    <w:rsid w:val="00DC2825"/>
    <w:rsid w:val="00DC2F5A"/>
    <w:rsid w:val="00DC3E93"/>
    <w:rsid w:val="00DC5CE5"/>
    <w:rsid w:val="00DD4D8C"/>
    <w:rsid w:val="00DE2AC6"/>
    <w:rsid w:val="00DE6027"/>
    <w:rsid w:val="00DE7901"/>
    <w:rsid w:val="00DF22F6"/>
    <w:rsid w:val="00DF31C4"/>
    <w:rsid w:val="00DF4E27"/>
    <w:rsid w:val="00DF6414"/>
    <w:rsid w:val="00DF658C"/>
    <w:rsid w:val="00E001CA"/>
    <w:rsid w:val="00E02CB4"/>
    <w:rsid w:val="00E04FFC"/>
    <w:rsid w:val="00E051E1"/>
    <w:rsid w:val="00E16806"/>
    <w:rsid w:val="00E22868"/>
    <w:rsid w:val="00E22F38"/>
    <w:rsid w:val="00E24EFD"/>
    <w:rsid w:val="00E32913"/>
    <w:rsid w:val="00E4390A"/>
    <w:rsid w:val="00E558D5"/>
    <w:rsid w:val="00E6127E"/>
    <w:rsid w:val="00E64785"/>
    <w:rsid w:val="00E71199"/>
    <w:rsid w:val="00E717D3"/>
    <w:rsid w:val="00E73654"/>
    <w:rsid w:val="00E74B3A"/>
    <w:rsid w:val="00E75776"/>
    <w:rsid w:val="00E80749"/>
    <w:rsid w:val="00E81248"/>
    <w:rsid w:val="00E83FEA"/>
    <w:rsid w:val="00E969DD"/>
    <w:rsid w:val="00E97C64"/>
    <w:rsid w:val="00EA654B"/>
    <w:rsid w:val="00EA6BD2"/>
    <w:rsid w:val="00EB0DA4"/>
    <w:rsid w:val="00EB5CAB"/>
    <w:rsid w:val="00EB6D79"/>
    <w:rsid w:val="00EC47F7"/>
    <w:rsid w:val="00EC63BD"/>
    <w:rsid w:val="00ED0B38"/>
    <w:rsid w:val="00ED163C"/>
    <w:rsid w:val="00EE69A2"/>
    <w:rsid w:val="00EF6A43"/>
    <w:rsid w:val="00F0081B"/>
    <w:rsid w:val="00F03E0D"/>
    <w:rsid w:val="00F04696"/>
    <w:rsid w:val="00F12734"/>
    <w:rsid w:val="00F13241"/>
    <w:rsid w:val="00F157FA"/>
    <w:rsid w:val="00F20058"/>
    <w:rsid w:val="00F35D6A"/>
    <w:rsid w:val="00F40B5A"/>
    <w:rsid w:val="00F41EC4"/>
    <w:rsid w:val="00F424C8"/>
    <w:rsid w:val="00F464A1"/>
    <w:rsid w:val="00F47E4E"/>
    <w:rsid w:val="00F5422B"/>
    <w:rsid w:val="00F55951"/>
    <w:rsid w:val="00F63138"/>
    <w:rsid w:val="00F63B96"/>
    <w:rsid w:val="00F72EE7"/>
    <w:rsid w:val="00F75150"/>
    <w:rsid w:val="00F80323"/>
    <w:rsid w:val="00F86767"/>
    <w:rsid w:val="00F87D6F"/>
    <w:rsid w:val="00FA2E4F"/>
    <w:rsid w:val="00FA47A2"/>
    <w:rsid w:val="00FB5726"/>
    <w:rsid w:val="00FC5513"/>
    <w:rsid w:val="00FD02B6"/>
    <w:rsid w:val="00FD1F40"/>
    <w:rsid w:val="00FD5068"/>
    <w:rsid w:val="00FD704B"/>
    <w:rsid w:val="00FD7B1D"/>
    <w:rsid w:val="00FE19C0"/>
    <w:rsid w:val="00FE6659"/>
    <w:rsid w:val="00FE6BD1"/>
    <w:rsid w:val="00FF4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C5C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2"/>
    <w:link w:val="10"/>
    <w:qFormat/>
    <w:rsid w:val="002F510F"/>
    <w:pPr>
      <w:keepNext/>
      <w:numPr>
        <w:numId w:val="17"/>
      </w:numPr>
      <w:spacing w:before="360" w:line="300" w:lineRule="atLeast"/>
      <w:jc w:val="both"/>
      <w:outlineLvl w:val="0"/>
    </w:pPr>
    <w:rPr>
      <w:rFonts w:ascii="Tahoma" w:hAnsi="Tahoma"/>
      <w:b/>
      <w:caps/>
      <w:kern w:val="28"/>
      <w:sz w:val="20"/>
      <w:szCs w:val="20"/>
      <w:lang w:eastAsia="en-US"/>
    </w:rPr>
  </w:style>
  <w:style w:type="paragraph" w:styleId="2">
    <w:name w:val="heading 2"/>
    <w:basedOn w:val="a1"/>
    <w:link w:val="20"/>
    <w:uiPriority w:val="99"/>
    <w:unhideWhenUsed/>
    <w:qFormat/>
    <w:rsid w:val="002F510F"/>
    <w:pPr>
      <w:numPr>
        <w:ilvl w:val="1"/>
        <w:numId w:val="17"/>
      </w:numPr>
      <w:spacing w:before="280" w:after="120" w:line="300" w:lineRule="atLeast"/>
      <w:jc w:val="both"/>
      <w:outlineLvl w:val="1"/>
    </w:pPr>
    <w:rPr>
      <w:rFonts w:ascii="Tahoma" w:hAnsi="Tahoma"/>
      <w:color w:val="000000"/>
      <w:sz w:val="20"/>
      <w:szCs w:val="20"/>
    </w:rPr>
  </w:style>
  <w:style w:type="paragraph" w:styleId="3">
    <w:name w:val="heading 3"/>
    <w:basedOn w:val="a1"/>
    <w:link w:val="30"/>
    <w:uiPriority w:val="99"/>
    <w:unhideWhenUsed/>
    <w:qFormat/>
    <w:rsid w:val="002F510F"/>
    <w:pPr>
      <w:numPr>
        <w:ilvl w:val="2"/>
        <w:numId w:val="17"/>
      </w:numPr>
      <w:spacing w:before="120" w:after="120" w:line="300" w:lineRule="atLeast"/>
      <w:jc w:val="both"/>
      <w:outlineLvl w:val="2"/>
    </w:pPr>
    <w:rPr>
      <w:rFonts w:ascii="Tahoma" w:hAnsi="Tahoma"/>
      <w:sz w:val="20"/>
      <w:szCs w:val="20"/>
      <w:lang w:val="en-GB" w:eastAsia="en-US"/>
    </w:rPr>
  </w:style>
  <w:style w:type="paragraph" w:styleId="4">
    <w:name w:val="heading 4"/>
    <w:basedOn w:val="a1"/>
    <w:link w:val="40"/>
    <w:uiPriority w:val="99"/>
    <w:unhideWhenUsed/>
    <w:qFormat/>
    <w:rsid w:val="002F510F"/>
    <w:pPr>
      <w:numPr>
        <w:ilvl w:val="3"/>
        <w:numId w:val="17"/>
      </w:numPr>
      <w:tabs>
        <w:tab w:val="left" w:pos="2261"/>
      </w:tabs>
      <w:spacing w:after="120" w:line="300" w:lineRule="atLeast"/>
      <w:jc w:val="both"/>
      <w:outlineLvl w:val="3"/>
    </w:pPr>
    <w:rPr>
      <w:rFonts w:ascii="Tahoma" w:hAnsi="Tahoma"/>
      <w:sz w:val="20"/>
      <w:szCs w:val="20"/>
      <w:lang w:val="en-GB" w:eastAsia="en-US"/>
    </w:rPr>
  </w:style>
  <w:style w:type="paragraph" w:styleId="5">
    <w:name w:val="heading 5"/>
    <w:basedOn w:val="a1"/>
    <w:link w:val="50"/>
    <w:uiPriority w:val="99"/>
    <w:unhideWhenUsed/>
    <w:qFormat/>
    <w:rsid w:val="002F510F"/>
    <w:pPr>
      <w:numPr>
        <w:ilvl w:val="4"/>
        <w:numId w:val="17"/>
      </w:numPr>
      <w:spacing w:after="120" w:line="300" w:lineRule="atLeast"/>
      <w:jc w:val="both"/>
      <w:outlineLvl w:val="4"/>
    </w:pPr>
    <w:rPr>
      <w:rFonts w:ascii="Tahoma" w:hAnsi="Tahoma"/>
      <w:sz w:val="20"/>
      <w:szCs w:val="20"/>
      <w:lang w:val="en-GB"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5A1F97"/>
    <w:rPr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unhideWhenUsed/>
    <w:rsid w:val="001F0DF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2"/>
    <w:link w:val="a6"/>
    <w:uiPriority w:val="99"/>
    <w:semiHidden/>
    <w:rsid w:val="001F0DF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OP1111">
    <w:name w:val="OP.1.1.1.1"/>
    <w:basedOn w:val="a1"/>
    <w:autoRedefine/>
    <w:rsid w:val="00DA58D1"/>
    <w:pPr>
      <w:numPr>
        <w:ilvl w:val="3"/>
        <w:numId w:val="2"/>
      </w:numPr>
      <w:jc w:val="both"/>
      <w:outlineLvl w:val="3"/>
    </w:pPr>
  </w:style>
  <w:style w:type="paragraph" w:customStyle="1" w:styleId="OP111">
    <w:name w:val="OP.1.1.1"/>
    <w:basedOn w:val="OP1111"/>
    <w:autoRedefine/>
    <w:rsid w:val="00DA58D1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DA58D1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DA58D1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styleId="a8">
    <w:name w:val="List Paragraph"/>
    <w:basedOn w:val="a1"/>
    <w:uiPriority w:val="34"/>
    <w:qFormat/>
    <w:rsid w:val="00CF6779"/>
    <w:pPr>
      <w:ind w:left="720"/>
      <w:contextualSpacing/>
    </w:pPr>
  </w:style>
  <w:style w:type="paragraph" w:customStyle="1" w:styleId="21">
    <w:name w:val="Основной текст 21"/>
    <w:basedOn w:val="a1"/>
    <w:rsid w:val="00F04696"/>
    <w:pPr>
      <w:jc w:val="both"/>
    </w:pPr>
    <w:rPr>
      <w:rFonts w:ascii="Courier New" w:hAnsi="Courier New"/>
      <w:sz w:val="22"/>
      <w:szCs w:val="20"/>
      <w:lang w:eastAsia="ar-SA"/>
    </w:rPr>
  </w:style>
  <w:style w:type="paragraph" w:styleId="a9">
    <w:name w:val="Body Text"/>
    <w:basedOn w:val="a1"/>
    <w:link w:val="aa"/>
    <w:uiPriority w:val="99"/>
    <w:unhideWhenUsed/>
    <w:rsid w:val="00F04696"/>
    <w:pPr>
      <w:spacing w:after="120"/>
    </w:pPr>
  </w:style>
  <w:style w:type="character" w:customStyle="1" w:styleId="aa">
    <w:name w:val="Основной текст Знак"/>
    <w:basedOn w:val="a2"/>
    <w:link w:val="a9"/>
    <w:uiPriority w:val="99"/>
    <w:rsid w:val="00F0469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6F5EFB"/>
    <w:pPr>
      <w:keepNext/>
      <w:numPr>
        <w:numId w:val="15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link w:val="ab"/>
    <w:qFormat/>
    <w:rsid w:val="006F5EFB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ab">
    <w:name w:val="Текст статьи договора Знак"/>
    <w:link w:val="a0"/>
    <w:locked/>
    <w:rsid w:val="006F5EFB"/>
    <w:rPr>
      <w:rFonts w:ascii="Times New Roman" w:eastAsia="Calibri" w:hAnsi="Times New Roman" w:cs="Times New Roman"/>
    </w:rPr>
  </w:style>
  <w:style w:type="character" w:customStyle="1" w:styleId="10">
    <w:name w:val="Заголовок 1 Знак"/>
    <w:basedOn w:val="a2"/>
    <w:link w:val="1"/>
    <w:uiPriority w:val="99"/>
    <w:rsid w:val="002F510F"/>
    <w:rPr>
      <w:rFonts w:ascii="Tahoma" w:eastAsia="Times New Roman" w:hAnsi="Tahoma" w:cs="Times New Roman"/>
      <w:b/>
      <w:caps/>
      <w:kern w:val="28"/>
      <w:sz w:val="20"/>
      <w:szCs w:val="20"/>
    </w:rPr>
  </w:style>
  <w:style w:type="character" w:customStyle="1" w:styleId="20">
    <w:name w:val="Заголовок 2 Знак"/>
    <w:basedOn w:val="a2"/>
    <w:link w:val="2"/>
    <w:uiPriority w:val="99"/>
    <w:rsid w:val="002F510F"/>
    <w:rPr>
      <w:rFonts w:ascii="Tahoma" w:eastAsia="Times New Roman" w:hAnsi="Tahoma" w:cs="Times New Roman"/>
      <w:color w:val="000000"/>
      <w:sz w:val="20"/>
      <w:szCs w:val="20"/>
      <w:lang w:eastAsia="ru-RU"/>
    </w:rPr>
  </w:style>
  <w:style w:type="character" w:customStyle="1" w:styleId="30">
    <w:name w:val="Заголовок 3 Знак"/>
    <w:basedOn w:val="a2"/>
    <w:link w:val="3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40">
    <w:name w:val="Заголовок 4 Знак"/>
    <w:basedOn w:val="a2"/>
    <w:link w:val="4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character" w:customStyle="1" w:styleId="50">
    <w:name w:val="Заголовок 5 Знак"/>
    <w:basedOn w:val="a2"/>
    <w:link w:val="5"/>
    <w:uiPriority w:val="99"/>
    <w:semiHidden/>
    <w:rsid w:val="002F510F"/>
    <w:rPr>
      <w:rFonts w:ascii="Tahoma" w:eastAsia="Times New Roman" w:hAnsi="Tahoma" w:cs="Times New Roman"/>
      <w:sz w:val="20"/>
      <w:szCs w:val="20"/>
      <w:lang w:val="en-GB"/>
    </w:rPr>
  </w:style>
  <w:style w:type="paragraph" w:customStyle="1" w:styleId="22">
    <w:name w:val="Основной текст 22"/>
    <w:basedOn w:val="a1"/>
    <w:uiPriority w:val="99"/>
    <w:rsid w:val="00474AEF"/>
    <w:pPr>
      <w:ind w:firstLine="567"/>
      <w:jc w:val="both"/>
    </w:pPr>
    <w:rPr>
      <w:szCs w:val="20"/>
    </w:rPr>
  </w:style>
  <w:style w:type="character" w:customStyle="1" w:styleId="FontStyle19">
    <w:name w:val="Font Style19"/>
    <w:uiPriority w:val="99"/>
    <w:rsid w:val="0090140C"/>
    <w:rPr>
      <w:rFonts w:ascii="Times New Roman" w:hAnsi="Times New Roman" w:cs="Times New Roman"/>
      <w:sz w:val="22"/>
      <w:szCs w:val="22"/>
    </w:rPr>
  </w:style>
  <w:style w:type="paragraph" w:styleId="ac">
    <w:name w:val="Body Text Indent"/>
    <w:basedOn w:val="a1"/>
    <w:link w:val="ad"/>
    <w:uiPriority w:val="99"/>
    <w:unhideWhenUsed/>
    <w:rsid w:val="00587E09"/>
    <w:pPr>
      <w:spacing w:after="120"/>
      <w:ind w:left="283"/>
    </w:pPr>
  </w:style>
  <w:style w:type="character" w:customStyle="1" w:styleId="ad">
    <w:name w:val="Основной текст с отступом Знак"/>
    <w:basedOn w:val="a2"/>
    <w:link w:val="ac"/>
    <w:uiPriority w:val="99"/>
    <w:rsid w:val="00587E0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7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62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85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5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0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2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2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nmtp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1256</TotalTime>
  <Pages>4</Pages>
  <Words>975</Words>
  <Characters>5559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НМТП</Company>
  <LinksUpToDate>false</LinksUpToDate>
  <CharactersWithSpaces>6521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Губина Ангелина Сергеевна</dc:creator>
  <cp:lastModifiedBy>Евтушенко Наталья Григорьевна</cp:lastModifiedBy>
  <cp:revision>53</cp:revision>
  <cp:lastPrinted>2016-12-08T06:54:00Z</cp:lastPrinted>
  <dcterms:created xsi:type="dcterms:W3CDTF">2016-06-21T09:17:00Z</dcterms:created>
  <dcterms:modified xsi:type="dcterms:W3CDTF">2016-12-08T06:54:00Z</dcterms:modified>
</cp:coreProperties>
</file>