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990122" w:rsidRPr="00990122">
        <w:rPr>
          <w:rFonts w:ascii="Franklin Gothic Book" w:hAnsi="Franklin Gothic Book"/>
          <w:sz w:val="28"/>
          <w:szCs w:val="28"/>
        </w:rPr>
        <w:t>1-го комплекта трансформаторов тока LT 505-S/SP11 (4 штуки)</w:t>
      </w:r>
      <w:r w:rsidR="00990122" w:rsidRPr="0099012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990122">
        <w:rPr>
          <w:rFonts w:ascii="Franklin Gothic Book" w:hAnsi="Franklin Gothic Book"/>
          <w:sz w:val="28"/>
          <w:szCs w:val="28"/>
        </w:rPr>
        <w:t>06.06</w:t>
      </w:r>
      <w:r>
        <w:rPr>
          <w:rFonts w:ascii="Franklin Gothic Book" w:hAnsi="Franklin Gothic Book"/>
          <w:sz w:val="28"/>
          <w:szCs w:val="28"/>
        </w:rPr>
        <w:t>.2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015C7"/>
    <w:rsid w:val="00764D14"/>
    <w:rsid w:val="00862095"/>
    <w:rsid w:val="00990122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14</cp:revision>
  <dcterms:created xsi:type="dcterms:W3CDTF">2016-05-06T10:25:00Z</dcterms:created>
  <dcterms:modified xsi:type="dcterms:W3CDTF">2016-06-06T07:11:00Z</dcterms:modified>
</cp:coreProperties>
</file>