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3D4FFC" w:rsidRDefault="0047200F" w:rsidP="006E4F89">
      <w:pPr>
        <w:pStyle w:val="21"/>
        <w:pageBreakBefore/>
        <w:ind w:left="10490" w:right="-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E269AD" w:rsidRDefault="001F36E6" w:rsidP="006E4F89">
      <w:pPr>
        <w:pStyle w:val="ConsNonformat"/>
        <w:ind w:left="10490" w:right="-1"/>
        <w:jc w:val="both"/>
        <w:rPr>
          <w:rFonts w:ascii="Franklin Gothic Book" w:hAnsi="Franklin Gothic Book"/>
          <w:b/>
          <w:sz w:val="24"/>
          <w:szCs w:val="24"/>
        </w:rPr>
      </w:pPr>
      <w:proofErr w:type="gramStart"/>
      <w:r w:rsidRPr="001F36E6">
        <w:rPr>
          <w:rFonts w:ascii="Franklin Gothic Book" w:hAnsi="Franklin Gothic Book" w:cs="Times New Roman"/>
          <w:bCs/>
        </w:rPr>
        <w:t>к протоколу заседания Конкурсной комиссии по вскрытию конвертов с заявками на участие в заку</w:t>
      </w:r>
      <w:r w:rsidRPr="001F36E6">
        <w:rPr>
          <w:rFonts w:ascii="Franklin Gothic Book" w:hAnsi="Franklin Gothic Book" w:cs="Times New Roman"/>
          <w:bCs/>
        </w:rPr>
        <w:t>п</w:t>
      </w:r>
      <w:r w:rsidRPr="001F36E6">
        <w:rPr>
          <w:rFonts w:ascii="Franklin Gothic Book" w:hAnsi="Franklin Gothic Book" w:cs="Times New Roman"/>
          <w:bCs/>
        </w:rPr>
        <w:t>ке</w:t>
      </w:r>
      <w:proofErr w:type="gramEnd"/>
      <w:r w:rsidRPr="001F36E6">
        <w:rPr>
          <w:rFonts w:ascii="Franklin Gothic Book" w:hAnsi="Franklin Gothic Book" w:cs="Times New Roman"/>
          <w:bCs/>
        </w:rPr>
        <w:t xml:space="preserve"> по </w:t>
      </w:r>
      <w:r w:rsidR="00681BEB">
        <w:rPr>
          <w:rFonts w:ascii="Franklin Gothic Book" w:hAnsi="Franklin Gothic Book" w:cs="Times New Roman"/>
          <w:bCs/>
        </w:rPr>
        <w:t xml:space="preserve">выбору </w:t>
      </w:r>
      <w:r w:rsidR="00F06ABF" w:rsidRPr="00F06ABF">
        <w:rPr>
          <w:rFonts w:ascii="Franklin Gothic Book" w:hAnsi="Franklin Gothic Book" w:cs="Times New Roman"/>
          <w:bCs/>
        </w:rPr>
        <w:t>элементов питания и электроматери</w:t>
      </w:r>
      <w:r w:rsidR="00F06ABF" w:rsidRPr="00F06ABF">
        <w:rPr>
          <w:rFonts w:ascii="Franklin Gothic Book" w:hAnsi="Franklin Gothic Book" w:cs="Times New Roman"/>
          <w:bCs/>
        </w:rPr>
        <w:t>а</w:t>
      </w:r>
      <w:r w:rsidR="00F06ABF" w:rsidRPr="00F06ABF">
        <w:rPr>
          <w:rFonts w:ascii="Franklin Gothic Book" w:hAnsi="Franklin Gothic Book" w:cs="Times New Roman"/>
          <w:bCs/>
        </w:rPr>
        <w:t>лов</w:t>
      </w:r>
    </w:p>
    <w:p w:rsidR="00681BEB" w:rsidRDefault="00681BEB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D31D5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  <w:r w:rsidR="00C42753" w:rsidRPr="00BD53EA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681BEB" w:rsidRDefault="00681BEB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0"/>
        <w:gridCol w:w="2126"/>
      </w:tblGrid>
      <w:tr w:rsidR="00CC1CE9" w:rsidRPr="00F06ABF" w:rsidTr="00F06ABF">
        <w:tc>
          <w:tcPr>
            <w:tcW w:w="12900" w:type="dxa"/>
            <w:vMerge w:val="restart"/>
            <w:shd w:val="clear" w:color="auto" w:fill="auto"/>
          </w:tcPr>
          <w:p w:rsidR="00CC1CE9" w:rsidRPr="00F06ABF" w:rsidRDefault="00CC1CE9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b/>
                <w:i/>
                <w:sz w:val="21"/>
                <w:szCs w:val="21"/>
              </w:rPr>
              <w:t>Наименование документа</w:t>
            </w:r>
          </w:p>
        </w:tc>
        <w:tc>
          <w:tcPr>
            <w:tcW w:w="2126" w:type="dxa"/>
            <w:shd w:val="clear" w:color="auto" w:fill="auto"/>
          </w:tcPr>
          <w:p w:rsidR="00CC1CE9" w:rsidRPr="00F06ABF" w:rsidRDefault="00CC1CE9" w:rsidP="0063045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b/>
                <w:sz w:val="21"/>
                <w:szCs w:val="21"/>
              </w:rPr>
              <w:t xml:space="preserve">Участник </w:t>
            </w:r>
            <w:r w:rsidR="00760383" w:rsidRPr="00F06ABF">
              <w:rPr>
                <w:rFonts w:ascii="Franklin Gothic Book" w:hAnsi="Franklin Gothic Book"/>
                <w:b/>
                <w:sz w:val="21"/>
                <w:szCs w:val="21"/>
              </w:rPr>
              <w:t>закупки</w:t>
            </w:r>
          </w:p>
        </w:tc>
      </w:tr>
      <w:tr w:rsidR="002E0A50" w:rsidRPr="00F06ABF" w:rsidTr="00F06ABF">
        <w:trPr>
          <w:trHeight w:val="834"/>
        </w:trPr>
        <w:tc>
          <w:tcPr>
            <w:tcW w:w="12900" w:type="dxa"/>
            <w:vMerge/>
            <w:shd w:val="clear" w:color="auto" w:fill="auto"/>
          </w:tcPr>
          <w:p w:rsidR="002E0A50" w:rsidRPr="00F06ABF" w:rsidRDefault="002E0A50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E0A50" w:rsidRPr="00F06ABF" w:rsidRDefault="00F06ABF" w:rsidP="00681BEB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b/>
                <w:sz w:val="21"/>
                <w:szCs w:val="21"/>
              </w:rPr>
              <w:t>ООО «ПРОФИТЭК»</w:t>
            </w:r>
          </w:p>
        </w:tc>
      </w:tr>
      <w:tr w:rsidR="00F06ABF" w:rsidRPr="00F06ABF" w:rsidTr="00F06ABF">
        <w:trPr>
          <w:trHeight w:val="240"/>
        </w:trPr>
        <w:tc>
          <w:tcPr>
            <w:tcW w:w="12900" w:type="dxa"/>
            <w:shd w:val="clear" w:color="auto" w:fill="auto"/>
          </w:tcPr>
          <w:p w:rsidR="00F06ABF" w:rsidRPr="00F06ABF" w:rsidRDefault="00F06ABF" w:rsidP="00F06ABF">
            <w:pPr>
              <w:suppressAutoHyphens/>
              <w:ind w:left="68"/>
              <w:jc w:val="both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t>заявка на участие в закупке (форма №1);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06ABF" w:rsidRPr="00F06ABF" w:rsidRDefault="00F06ABF" w:rsidP="00504DA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t>В наличии</w:t>
            </w:r>
          </w:p>
        </w:tc>
      </w:tr>
      <w:tr w:rsidR="00F06ABF" w:rsidRPr="00F06ABF" w:rsidTr="00F06ABF">
        <w:trPr>
          <w:trHeight w:val="58"/>
        </w:trPr>
        <w:tc>
          <w:tcPr>
            <w:tcW w:w="12900" w:type="dxa"/>
            <w:shd w:val="clear" w:color="auto" w:fill="auto"/>
          </w:tcPr>
          <w:p w:rsidR="00F06ABF" w:rsidRPr="00F06ABF" w:rsidRDefault="00F06ABF" w:rsidP="00F06ABF">
            <w:pPr>
              <w:suppressAutoHyphens/>
              <w:ind w:left="68"/>
              <w:jc w:val="both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t>коммерческое предложение (форма №2);</w:t>
            </w:r>
          </w:p>
        </w:tc>
        <w:tc>
          <w:tcPr>
            <w:tcW w:w="2126" w:type="dxa"/>
            <w:shd w:val="clear" w:color="auto" w:fill="auto"/>
          </w:tcPr>
          <w:p w:rsidR="00F06ABF" w:rsidRPr="00F06ABF" w:rsidRDefault="00F06ABF" w:rsidP="00504DA7">
            <w:pPr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t>В наличии</w:t>
            </w:r>
          </w:p>
        </w:tc>
      </w:tr>
      <w:tr w:rsidR="00F06ABF" w:rsidRPr="00F06ABF" w:rsidTr="00F06ABF">
        <w:trPr>
          <w:trHeight w:val="58"/>
        </w:trPr>
        <w:tc>
          <w:tcPr>
            <w:tcW w:w="12900" w:type="dxa"/>
            <w:shd w:val="clear" w:color="auto" w:fill="auto"/>
          </w:tcPr>
          <w:p w:rsidR="00F06ABF" w:rsidRPr="00F06ABF" w:rsidRDefault="00F06ABF" w:rsidP="00F06ABF">
            <w:pPr>
              <w:suppressAutoHyphens/>
              <w:ind w:left="68"/>
              <w:jc w:val="both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t>подтверждение согласия с условиями договора (форма №3);</w:t>
            </w:r>
          </w:p>
        </w:tc>
        <w:tc>
          <w:tcPr>
            <w:tcW w:w="2126" w:type="dxa"/>
            <w:shd w:val="clear" w:color="auto" w:fill="auto"/>
          </w:tcPr>
          <w:p w:rsidR="00F06ABF" w:rsidRPr="00F06ABF" w:rsidRDefault="00F06ABF" w:rsidP="00504DA7">
            <w:pPr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t>В наличии</w:t>
            </w:r>
          </w:p>
        </w:tc>
      </w:tr>
      <w:tr w:rsidR="00F06ABF" w:rsidRPr="00F06ABF" w:rsidTr="00F06ABF">
        <w:trPr>
          <w:trHeight w:val="168"/>
        </w:trPr>
        <w:tc>
          <w:tcPr>
            <w:tcW w:w="12900" w:type="dxa"/>
            <w:shd w:val="clear" w:color="auto" w:fill="auto"/>
          </w:tcPr>
          <w:p w:rsidR="00F06ABF" w:rsidRPr="00F06ABF" w:rsidRDefault="00F06ABF" w:rsidP="00F06ABF">
            <w:pPr>
              <w:suppressAutoHyphens/>
              <w:ind w:left="68"/>
              <w:jc w:val="both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t>анкета участника закупки (форма №4);</w:t>
            </w:r>
          </w:p>
        </w:tc>
        <w:tc>
          <w:tcPr>
            <w:tcW w:w="2126" w:type="dxa"/>
            <w:shd w:val="clear" w:color="auto" w:fill="auto"/>
          </w:tcPr>
          <w:p w:rsidR="00F06ABF" w:rsidRPr="00F06ABF" w:rsidRDefault="00F06ABF" w:rsidP="00504DA7">
            <w:pPr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t>В наличии</w:t>
            </w:r>
          </w:p>
        </w:tc>
      </w:tr>
      <w:tr w:rsidR="00F06ABF" w:rsidRPr="00F06ABF" w:rsidTr="00F06ABF">
        <w:trPr>
          <w:trHeight w:val="58"/>
        </w:trPr>
        <w:tc>
          <w:tcPr>
            <w:tcW w:w="12900" w:type="dxa"/>
            <w:shd w:val="clear" w:color="auto" w:fill="auto"/>
          </w:tcPr>
          <w:p w:rsidR="00F06ABF" w:rsidRPr="00F06ABF" w:rsidRDefault="00F06ABF" w:rsidP="00F06ABF">
            <w:pPr>
              <w:suppressAutoHyphens/>
              <w:ind w:left="68"/>
              <w:jc w:val="both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t>справка о соответствии участника закупки критериям отнесения к субъектам малого и среднего предпринимательства (форма №5);</w:t>
            </w:r>
          </w:p>
        </w:tc>
        <w:tc>
          <w:tcPr>
            <w:tcW w:w="2126" w:type="dxa"/>
            <w:shd w:val="clear" w:color="auto" w:fill="auto"/>
          </w:tcPr>
          <w:p w:rsidR="00F06ABF" w:rsidRPr="00F06ABF" w:rsidRDefault="00F06ABF" w:rsidP="00504DA7">
            <w:pPr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t>В наличии</w:t>
            </w:r>
          </w:p>
        </w:tc>
      </w:tr>
      <w:tr w:rsidR="00F06ABF" w:rsidRPr="00F06ABF" w:rsidTr="00F06ABF">
        <w:trPr>
          <w:trHeight w:val="58"/>
        </w:trPr>
        <w:tc>
          <w:tcPr>
            <w:tcW w:w="12900" w:type="dxa"/>
            <w:shd w:val="clear" w:color="auto" w:fill="auto"/>
          </w:tcPr>
          <w:p w:rsidR="00F06ABF" w:rsidRPr="00F06ABF" w:rsidRDefault="00F06ABF" w:rsidP="00F06ABF">
            <w:pPr>
              <w:suppressAutoHyphens/>
              <w:ind w:left="68"/>
              <w:jc w:val="both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t>заверенные участником закупки копии паспортов качества на поставляемый товар;</w:t>
            </w:r>
          </w:p>
        </w:tc>
        <w:tc>
          <w:tcPr>
            <w:tcW w:w="2126" w:type="dxa"/>
            <w:shd w:val="clear" w:color="auto" w:fill="auto"/>
          </w:tcPr>
          <w:p w:rsidR="00F06ABF" w:rsidRPr="00F06ABF" w:rsidRDefault="00F06ABF" w:rsidP="00504DA7">
            <w:pPr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t>В наличии</w:t>
            </w:r>
          </w:p>
        </w:tc>
      </w:tr>
      <w:tr w:rsidR="00681BEB" w:rsidRPr="00F06ABF" w:rsidTr="00F06ABF">
        <w:trPr>
          <w:trHeight w:val="58"/>
        </w:trPr>
        <w:tc>
          <w:tcPr>
            <w:tcW w:w="12900" w:type="dxa"/>
            <w:shd w:val="clear" w:color="auto" w:fill="auto"/>
          </w:tcPr>
          <w:p w:rsidR="00681BEB" w:rsidRPr="00F06ABF" w:rsidRDefault="00681BEB" w:rsidP="00F06ABF">
            <w:pPr>
              <w:ind w:left="68"/>
              <w:jc w:val="both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закупки;</w:t>
            </w:r>
          </w:p>
        </w:tc>
        <w:tc>
          <w:tcPr>
            <w:tcW w:w="2126" w:type="dxa"/>
            <w:shd w:val="clear" w:color="auto" w:fill="auto"/>
          </w:tcPr>
          <w:p w:rsidR="00681BEB" w:rsidRPr="00F06ABF" w:rsidRDefault="00681BEB" w:rsidP="00504DA7">
            <w:pPr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t>В наличии</w:t>
            </w:r>
          </w:p>
        </w:tc>
      </w:tr>
      <w:tr w:rsidR="00681BEB" w:rsidRPr="00F06ABF" w:rsidTr="00F06ABF">
        <w:trPr>
          <w:trHeight w:val="132"/>
        </w:trPr>
        <w:tc>
          <w:tcPr>
            <w:tcW w:w="12900" w:type="dxa"/>
            <w:shd w:val="clear" w:color="auto" w:fill="auto"/>
          </w:tcPr>
          <w:p w:rsidR="00681BEB" w:rsidRPr="00F06ABF" w:rsidRDefault="00681BEB" w:rsidP="00F06ABF">
            <w:pPr>
              <w:ind w:left="68"/>
              <w:jc w:val="both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t>копия свидетельства о постановке участника закупки на налоговый учет,  заверенная участником заку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>п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>ки;</w:t>
            </w:r>
          </w:p>
        </w:tc>
        <w:tc>
          <w:tcPr>
            <w:tcW w:w="2126" w:type="dxa"/>
            <w:shd w:val="clear" w:color="auto" w:fill="auto"/>
          </w:tcPr>
          <w:p w:rsidR="00681BEB" w:rsidRPr="00F06ABF" w:rsidRDefault="00681BEB" w:rsidP="00504DA7">
            <w:pPr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t>В наличии</w:t>
            </w:r>
          </w:p>
        </w:tc>
      </w:tr>
      <w:tr w:rsidR="00681BEB" w:rsidRPr="00F06ABF" w:rsidTr="00F06ABF">
        <w:trPr>
          <w:trHeight w:val="263"/>
        </w:trPr>
        <w:tc>
          <w:tcPr>
            <w:tcW w:w="12900" w:type="dxa"/>
            <w:shd w:val="clear" w:color="auto" w:fill="auto"/>
          </w:tcPr>
          <w:p w:rsidR="00681BEB" w:rsidRPr="00F06ABF" w:rsidRDefault="00681BEB" w:rsidP="00F06ABF">
            <w:pPr>
              <w:ind w:left="68"/>
              <w:jc w:val="both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t>заверенные участником закупки копии учредительных документов участника, юридического лица (устав, измен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>е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 xml:space="preserve">ния в устав); </w:t>
            </w:r>
          </w:p>
        </w:tc>
        <w:tc>
          <w:tcPr>
            <w:tcW w:w="2126" w:type="dxa"/>
            <w:shd w:val="clear" w:color="auto" w:fill="auto"/>
          </w:tcPr>
          <w:p w:rsidR="00681BEB" w:rsidRPr="00F06ABF" w:rsidRDefault="00681BEB" w:rsidP="00504DA7">
            <w:pPr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t>В наличии</w:t>
            </w:r>
          </w:p>
        </w:tc>
      </w:tr>
      <w:tr w:rsidR="00681BEB" w:rsidRPr="00F06ABF" w:rsidTr="00F06ABF">
        <w:trPr>
          <w:trHeight w:val="136"/>
        </w:trPr>
        <w:tc>
          <w:tcPr>
            <w:tcW w:w="12900" w:type="dxa"/>
            <w:shd w:val="clear" w:color="auto" w:fill="auto"/>
          </w:tcPr>
          <w:p w:rsidR="00681BEB" w:rsidRPr="00F06ABF" w:rsidRDefault="00681BEB" w:rsidP="00681BEB">
            <w:pPr>
              <w:ind w:left="34"/>
              <w:jc w:val="both"/>
              <w:rPr>
                <w:rFonts w:ascii="Franklin Gothic Book" w:hAnsi="Franklin Gothic Book"/>
                <w:sz w:val="21"/>
                <w:szCs w:val="21"/>
              </w:rPr>
            </w:pPr>
            <w:proofErr w:type="gramStart"/>
            <w:r w:rsidRPr="00F06ABF">
              <w:rPr>
                <w:rFonts w:ascii="Franklin Gothic Book" w:hAnsi="Franklin Gothic Book"/>
                <w:sz w:val="21"/>
                <w:szCs w:val="21"/>
              </w:rPr>
              <w:t>документ, подтверждающий полномочия лица на осуществление действий от имени участника  закупки - юридического лица (копия р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>е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>шения о назначении или об избрании,  приказ о назначении физического лица на должность, в соответствии с кот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>о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>рым такое физическое лицо обладает правом действовать от имени участника закупки без доверенности.</w:t>
            </w:r>
            <w:proofErr w:type="gramEnd"/>
            <w:r w:rsidRPr="00F06ABF">
              <w:rPr>
                <w:rFonts w:ascii="Franklin Gothic Book" w:hAnsi="Franklin Gothic Book"/>
                <w:sz w:val="21"/>
                <w:szCs w:val="21"/>
              </w:rPr>
              <w:t xml:space="preserve"> В случае</w:t>
            </w:r>
            <w:proofErr w:type="gramStart"/>
            <w:r w:rsidRPr="00F06ABF">
              <w:rPr>
                <w:rFonts w:ascii="Franklin Gothic Book" w:hAnsi="Franklin Gothic Book"/>
                <w:sz w:val="21"/>
                <w:szCs w:val="21"/>
              </w:rPr>
              <w:t>,</w:t>
            </w:r>
            <w:proofErr w:type="gramEnd"/>
            <w:r w:rsidRPr="00F06ABF">
              <w:rPr>
                <w:rFonts w:ascii="Franklin Gothic Book" w:hAnsi="Franklin Gothic Book"/>
                <w:sz w:val="21"/>
                <w:szCs w:val="21"/>
              </w:rPr>
      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>о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 xml:space="preserve">моченным этим руководителем лицом. В случае если указанная доверенность подписана лицом, уполномоченным руководителем участника  закупки, </w:t>
            </w:r>
            <w:proofErr w:type="gramStart"/>
            <w:r w:rsidRPr="00F06ABF">
              <w:rPr>
                <w:rFonts w:ascii="Franklin Gothic Book" w:hAnsi="Franklin Gothic Book"/>
                <w:sz w:val="21"/>
                <w:szCs w:val="21"/>
              </w:rPr>
              <w:t>предоставляется документ</w:t>
            </w:r>
            <w:proofErr w:type="gramEnd"/>
            <w:r w:rsidRPr="00F06ABF">
              <w:rPr>
                <w:rFonts w:ascii="Franklin Gothic Book" w:hAnsi="Franklin Gothic Book"/>
                <w:sz w:val="21"/>
                <w:szCs w:val="21"/>
              </w:rPr>
              <w:t>, подтвержд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>а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>ющий полн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>о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 xml:space="preserve">мочия такого лица. </w:t>
            </w:r>
          </w:p>
          <w:p w:rsidR="00681BEB" w:rsidRPr="00F06ABF" w:rsidRDefault="00681BEB" w:rsidP="00681BEB">
            <w:pPr>
              <w:pStyle w:val="ae"/>
              <w:ind w:left="34"/>
              <w:jc w:val="both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t>В случае</w:t>
            </w:r>
            <w:proofErr w:type="gramStart"/>
            <w:r w:rsidRPr="00F06ABF">
              <w:rPr>
                <w:rFonts w:ascii="Franklin Gothic Book" w:hAnsi="Franklin Gothic Book"/>
                <w:sz w:val="21"/>
                <w:szCs w:val="21"/>
              </w:rPr>
              <w:t>,</w:t>
            </w:r>
            <w:proofErr w:type="gramEnd"/>
            <w:r w:rsidRPr="00F06ABF">
              <w:rPr>
                <w:rFonts w:ascii="Franklin Gothic Book" w:hAnsi="Franklin Gothic Book"/>
                <w:sz w:val="21"/>
                <w:szCs w:val="21"/>
              </w:rPr>
              <w:t xml:space="preserve"> если в качестве единоличного исполнительного органа участника закупки выступает управляющий или управляющая организ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>а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>ция, участник должен также предоставить договор о передаче полномочий единоличного исполнительного органа управляющему (упра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>в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>ляющей о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>р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>ганизации), решение уполномоченного органа управления Участника о передаче полномочий и указанные выше документы, под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lastRenderedPageBreak/>
              <w:t>тверждающие правоспособность упра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>в</w:t>
            </w:r>
            <w:r w:rsidRPr="00F06ABF">
              <w:rPr>
                <w:rFonts w:ascii="Franklin Gothic Book" w:hAnsi="Franklin Gothic Book"/>
                <w:sz w:val="21"/>
                <w:szCs w:val="21"/>
              </w:rPr>
              <w:t>ляющего (управляющей компании).</w:t>
            </w:r>
          </w:p>
        </w:tc>
        <w:tc>
          <w:tcPr>
            <w:tcW w:w="2126" w:type="dxa"/>
            <w:shd w:val="clear" w:color="auto" w:fill="auto"/>
          </w:tcPr>
          <w:p w:rsidR="00681BEB" w:rsidRPr="00F06ABF" w:rsidRDefault="00681BEB" w:rsidP="00504DA7">
            <w:pPr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F06ABF">
              <w:rPr>
                <w:rFonts w:ascii="Franklin Gothic Book" w:hAnsi="Franklin Gothic Book"/>
                <w:sz w:val="21"/>
                <w:szCs w:val="21"/>
              </w:rPr>
              <w:lastRenderedPageBreak/>
              <w:t>В наличии</w:t>
            </w:r>
          </w:p>
        </w:tc>
      </w:tr>
    </w:tbl>
    <w:p w:rsidR="006E4F89" w:rsidRDefault="006E4F89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DA783B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0A5394" w:rsidRDefault="00F70EA5" w:rsidP="0064739E">
      <w:pPr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 п</w:t>
      </w:r>
      <w:r w:rsidR="00760383">
        <w:rPr>
          <w:rFonts w:ascii="Franklin Gothic Book" w:hAnsi="Franklin Gothic Book"/>
          <w:sz w:val="24"/>
          <w:szCs w:val="24"/>
        </w:rPr>
        <w:t>редседател</w:t>
      </w:r>
      <w:r>
        <w:rPr>
          <w:rFonts w:ascii="Franklin Gothic Book" w:hAnsi="Franklin Gothic Book"/>
          <w:sz w:val="24"/>
          <w:szCs w:val="24"/>
        </w:rPr>
        <w:t>я</w:t>
      </w:r>
      <w:r w:rsidR="00B827D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F52A88">
        <w:rPr>
          <w:rFonts w:ascii="Franklin Gothic Book" w:hAnsi="Franklin Gothic Book"/>
          <w:sz w:val="24"/>
          <w:szCs w:val="24"/>
        </w:rPr>
        <w:t>комиссии</w:t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2700B5" w:rsidRPr="002700B5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И.В. Терентьев</w:t>
      </w:r>
      <w:r w:rsidR="002355E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</w:p>
    <w:p w:rsidR="001D5DF7" w:rsidRPr="006E4F89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Cs w:val="24"/>
        </w:rPr>
      </w:pPr>
      <w:bookmarkStart w:id="0" w:name="_GoBack"/>
      <w:bookmarkEnd w:id="0"/>
    </w:p>
    <w:p w:rsidR="00964CFB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Члены </w:t>
      </w:r>
      <w:r w:rsidR="00B827DE">
        <w:rPr>
          <w:rFonts w:ascii="Franklin Gothic Book" w:hAnsi="Franklin Gothic Book"/>
          <w:sz w:val="24"/>
          <w:szCs w:val="24"/>
        </w:rPr>
        <w:t xml:space="preserve">конкурсной </w:t>
      </w:r>
      <w:r w:rsidR="00206B47">
        <w:rPr>
          <w:rFonts w:ascii="Franklin Gothic Book" w:hAnsi="Franklin Gothic Book"/>
          <w:sz w:val="24"/>
          <w:szCs w:val="24"/>
        </w:rPr>
        <w:t>комиссии</w:t>
      </w:r>
      <w:r w:rsidR="00B827DE">
        <w:rPr>
          <w:rFonts w:ascii="Franklin Gothic Book" w:hAnsi="Franklin Gothic Book"/>
          <w:sz w:val="24"/>
          <w:szCs w:val="24"/>
        </w:rPr>
        <w:t>:</w:t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760383" w:rsidRPr="00760383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Э.В.</w:t>
      </w:r>
      <w:r w:rsidR="002700B5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="00760383" w:rsidRPr="00760383">
        <w:rPr>
          <w:rFonts w:ascii="Franklin Gothic Book" w:hAnsi="Franklin Gothic Book"/>
          <w:bCs/>
          <w:iCs/>
          <w:sz w:val="24"/>
          <w:szCs w:val="24"/>
        </w:rPr>
        <w:t>Боровок</w:t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E557BD">
        <w:rPr>
          <w:rFonts w:ascii="Franklin Gothic Book" w:hAnsi="Franklin Gothic Book"/>
          <w:sz w:val="24"/>
          <w:szCs w:val="24"/>
        </w:rPr>
        <w:t>____________ Г.И. Качан</w:t>
      </w:r>
    </w:p>
    <w:p w:rsidR="00760383" w:rsidRPr="006E4F89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269AD">
        <w:rPr>
          <w:rFonts w:ascii="Franklin Gothic Book" w:hAnsi="Franklin Gothic Book"/>
          <w:sz w:val="24"/>
          <w:szCs w:val="24"/>
        </w:rPr>
        <w:tab/>
      </w:r>
    </w:p>
    <w:p w:rsidR="00D366DC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2FD8">
        <w:rPr>
          <w:rFonts w:ascii="Franklin Gothic Book" w:hAnsi="Franklin Gothic Book"/>
          <w:sz w:val="24"/>
          <w:szCs w:val="24"/>
        </w:rPr>
        <w:t>____________</w:t>
      </w:r>
      <w:r w:rsidR="00E82FD8" w:rsidRPr="003E5130">
        <w:rPr>
          <w:rFonts w:ascii="Franklin Gothic Book" w:hAnsi="Franklin Gothic Book"/>
          <w:bCs/>
          <w:sz w:val="24"/>
          <w:szCs w:val="24"/>
        </w:rPr>
        <w:t xml:space="preserve"> </w:t>
      </w:r>
      <w:r w:rsidR="002E0A50">
        <w:rPr>
          <w:rFonts w:ascii="Franklin Gothic Book" w:hAnsi="Franklin Gothic Book"/>
          <w:bCs/>
          <w:sz w:val="24"/>
          <w:szCs w:val="24"/>
        </w:rPr>
        <w:t xml:space="preserve">М.В. </w:t>
      </w:r>
      <w:r w:rsidR="00F70EA5" w:rsidRPr="00F70EA5">
        <w:rPr>
          <w:rFonts w:ascii="Franklin Gothic Book" w:hAnsi="Franklin Gothic Book"/>
          <w:bCs/>
          <w:sz w:val="24"/>
          <w:szCs w:val="24"/>
        </w:rPr>
        <w:t>Савченков</w:t>
      </w:r>
      <w:r w:rsidR="00964CFB">
        <w:rPr>
          <w:rFonts w:ascii="Franklin Gothic Book" w:hAnsi="Franklin Gothic Book"/>
          <w:sz w:val="24"/>
          <w:szCs w:val="24"/>
        </w:rPr>
        <w:tab/>
      </w:r>
      <w:r w:rsidR="00476BFF" w:rsidRPr="00476BFF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476BFF">
        <w:rPr>
          <w:rFonts w:ascii="Franklin Gothic Book" w:hAnsi="Franklin Gothic Book"/>
          <w:bCs/>
          <w:sz w:val="24"/>
          <w:szCs w:val="24"/>
        </w:rPr>
        <w:t>И.М. Фофонов</w:t>
      </w:r>
    </w:p>
    <w:p w:rsidR="00D366DC" w:rsidRPr="006E4F89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Cs w:val="24"/>
        </w:rPr>
      </w:pPr>
    </w:p>
    <w:p w:rsidR="00E269AD" w:rsidRDefault="00476BFF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>
        <w:rPr>
          <w:rFonts w:ascii="Franklin Gothic Book" w:hAnsi="Franklin Gothic Book"/>
          <w:bCs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z w:val="24"/>
          <w:szCs w:val="24"/>
        </w:rPr>
        <w:t>Зеленская</w:t>
      </w:r>
      <w:r w:rsidRPr="00D366DC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ab/>
      </w:r>
      <w:r w:rsidR="00E557BD" w:rsidRPr="00D366DC">
        <w:rPr>
          <w:rFonts w:ascii="Franklin Gothic Book" w:hAnsi="Franklin Gothic Book"/>
          <w:sz w:val="24"/>
          <w:szCs w:val="24"/>
        </w:rPr>
        <w:t xml:space="preserve">____________ </w:t>
      </w:r>
      <w:r w:rsidR="00681BEB">
        <w:rPr>
          <w:rFonts w:ascii="Franklin Gothic Book" w:hAnsi="Franklin Gothic Book"/>
          <w:bCs/>
          <w:iCs/>
          <w:sz w:val="24"/>
          <w:szCs w:val="24"/>
        </w:rPr>
        <w:t>Б.Н. Барнаш</w:t>
      </w:r>
    </w:p>
    <w:p w:rsidR="00E557BD" w:rsidRDefault="00E557BD" w:rsidP="00E557BD">
      <w:pPr>
        <w:ind w:left="7080" w:right="54" w:firstLine="708"/>
        <w:jc w:val="both"/>
        <w:rPr>
          <w:rFonts w:ascii="Franklin Gothic Book" w:hAnsi="Franklin Gothic Book"/>
          <w:sz w:val="24"/>
          <w:szCs w:val="24"/>
        </w:rPr>
      </w:pPr>
    </w:p>
    <w:p w:rsidR="007A4893" w:rsidRDefault="00F1672D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 w:rsidR="00370C77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60D7D">
        <w:rPr>
          <w:rFonts w:ascii="Franklin Gothic Book" w:hAnsi="Franklin Gothic Book"/>
          <w:sz w:val="24"/>
          <w:szCs w:val="24"/>
        </w:rPr>
        <w:t>Ко</w:t>
      </w:r>
      <w:r w:rsidR="00F30958">
        <w:rPr>
          <w:rFonts w:ascii="Franklin Gothic Book" w:hAnsi="Franklin Gothic Book"/>
          <w:sz w:val="24"/>
          <w:szCs w:val="24"/>
        </w:rPr>
        <w:t>нкурсной</w:t>
      </w:r>
      <w:r w:rsidR="00BD53EA">
        <w:rPr>
          <w:rFonts w:ascii="Franklin Gothic Book" w:hAnsi="Franklin Gothic Book"/>
          <w:sz w:val="24"/>
          <w:szCs w:val="24"/>
        </w:rPr>
        <w:t xml:space="preserve"> комиссии</w:t>
      </w:r>
      <w:r w:rsidR="00E269AD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5153AD">
        <w:rPr>
          <w:rFonts w:ascii="Franklin Gothic Book" w:hAnsi="Franklin Gothic Book"/>
          <w:sz w:val="24"/>
          <w:szCs w:val="24"/>
        </w:rPr>
        <w:t>____________</w:t>
      </w:r>
      <w:r w:rsidR="00BD6B33">
        <w:rPr>
          <w:rFonts w:ascii="Franklin Gothic Book" w:hAnsi="Franklin Gothic Book"/>
          <w:sz w:val="24"/>
          <w:szCs w:val="24"/>
        </w:rPr>
        <w:t xml:space="preserve"> </w:t>
      </w:r>
      <w:r w:rsidR="002700B5" w:rsidRPr="002700B5">
        <w:rPr>
          <w:rFonts w:ascii="Franklin Gothic Book" w:hAnsi="Franklin Gothic Book"/>
          <w:sz w:val="24"/>
          <w:szCs w:val="24"/>
        </w:rPr>
        <w:t>В.А.</w:t>
      </w:r>
      <w:r w:rsidR="002700B5">
        <w:rPr>
          <w:rFonts w:ascii="Franklin Gothic Book" w:hAnsi="Franklin Gothic Book"/>
          <w:sz w:val="24"/>
          <w:szCs w:val="24"/>
        </w:rPr>
        <w:t xml:space="preserve"> </w:t>
      </w:r>
      <w:r w:rsidRPr="00F1672D">
        <w:rPr>
          <w:rFonts w:ascii="Franklin Gothic Book" w:hAnsi="Franklin Gothic Book"/>
          <w:sz w:val="24"/>
          <w:szCs w:val="24"/>
        </w:rPr>
        <w:t>Зайцев</w:t>
      </w:r>
      <w:r w:rsidR="0014050D" w:rsidRPr="0014050D">
        <w:rPr>
          <w:rFonts w:ascii="Franklin Gothic Book" w:hAnsi="Franklin Gothic Book"/>
          <w:sz w:val="24"/>
          <w:szCs w:val="24"/>
        </w:rPr>
        <w:t xml:space="preserve"> </w:t>
      </w: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B00"/>
    <w:multiLevelType w:val="hybridMultilevel"/>
    <w:tmpl w:val="7D269FF4"/>
    <w:lvl w:ilvl="0" w:tplc="10D076A8">
      <w:start w:val="1"/>
      <w:numFmt w:val="decimal"/>
      <w:lvlText w:val="3.3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D286F64"/>
    <w:multiLevelType w:val="hybridMultilevel"/>
    <w:tmpl w:val="885E0506"/>
    <w:lvl w:ilvl="0" w:tplc="F4C48FE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8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6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0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6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9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1"/>
  </w:num>
  <w:num w:numId="4">
    <w:abstractNumId w:val="29"/>
  </w:num>
  <w:num w:numId="5">
    <w:abstractNumId w:val="6"/>
  </w:num>
  <w:num w:numId="6">
    <w:abstractNumId w:val="16"/>
  </w:num>
  <w:num w:numId="7">
    <w:abstractNumId w:val="24"/>
  </w:num>
  <w:num w:numId="8">
    <w:abstractNumId w:val="26"/>
  </w:num>
  <w:num w:numId="9">
    <w:abstractNumId w:val="19"/>
  </w:num>
  <w:num w:numId="10">
    <w:abstractNumId w:val="28"/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4"/>
  </w:num>
  <w:num w:numId="15">
    <w:abstractNumId w:val="1"/>
  </w:num>
  <w:num w:numId="16">
    <w:abstractNumId w:val="23"/>
  </w:num>
  <w:num w:numId="17">
    <w:abstractNumId w:val="17"/>
  </w:num>
  <w:num w:numId="18">
    <w:abstractNumId w:val="11"/>
  </w:num>
  <w:num w:numId="19">
    <w:abstractNumId w:val="8"/>
  </w:num>
  <w:num w:numId="20">
    <w:abstractNumId w:val="20"/>
  </w:num>
  <w:num w:numId="21">
    <w:abstractNumId w:val="27"/>
  </w:num>
  <w:num w:numId="22">
    <w:abstractNumId w:val="22"/>
  </w:num>
  <w:num w:numId="23">
    <w:abstractNumId w:val="25"/>
  </w:num>
  <w:num w:numId="24">
    <w:abstractNumId w:val="5"/>
  </w:num>
  <w:num w:numId="25">
    <w:abstractNumId w:val="18"/>
  </w:num>
  <w:num w:numId="26">
    <w:abstractNumId w:val="15"/>
  </w:num>
  <w:num w:numId="27">
    <w:abstractNumId w:val="21"/>
  </w:num>
  <w:num w:numId="28">
    <w:abstractNumId w:val="13"/>
  </w:num>
  <w:num w:numId="29">
    <w:abstractNumId w:val="9"/>
  </w:num>
  <w:num w:numId="30">
    <w:abstractNumId w:val="3"/>
  </w:num>
  <w:num w:numId="31">
    <w:abstractNumId w:val="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D1225"/>
    <w:rsid w:val="001D4118"/>
    <w:rsid w:val="001D4E09"/>
    <w:rsid w:val="001D5DF7"/>
    <w:rsid w:val="001D660A"/>
    <w:rsid w:val="001D6E66"/>
    <w:rsid w:val="001E1235"/>
    <w:rsid w:val="001E34CA"/>
    <w:rsid w:val="001F1E9D"/>
    <w:rsid w:val="001F36E6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0A50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25B5"/>
    <w:rsid w:val="003D3A05"/>
    <w:rsid w:val="003D4441"/>
    <w:rsid w:val="003D4FFC"/>
    <w:rsid w:val="003E0858"/>
    <w:rsid w:val="003E2611"/>
    <w:rsid w:val="003E37DE"/>
    <w:rsid w:val="003E5130"/>
    <w:rsid w:val="003E5547"/>
    <w:rsid w:val="003E6930"/>
    <w:rsid w:val="003E69BD"/>
    <w:rsid w:val="003F318A"/>
    <w:rsid w:val="0040111C"/>
    <w:rsid w:val="00402920"/>
    <w:rsid w:val="00407DB2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5320"/>
    <w:rsid w:val="00461398"/>
    <w:rsid w:val="004634D7"/>
    <w:rsid w:val="00471D16"/>
    <w:rsid w:val="0047200F"/>
    <w:rsid w:val="00476BFF"/>
    <w:rsid w:val="004830D6"/>
    <w:rsid w:val="00483D32"/>
    <w:rsid w:val="00486445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04DA7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045C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1BEB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4F89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9682A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32CF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67A09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0D9"/>
    <w:rsid w:val="00AB190A"/>
    <w:rsid w:val="00AB6A89"/>
    <w:rsid w:val="00AB78D7"/>
    <w:rsid w:val="00AD4A31"/>
    <w:rsid w:val="00AD4F54"/>
    <w:rsid w:val="00AE0B53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57BD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3CAC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6ABF"/>
    <w:rsid w:val="00F0775B"/>
    <w:rsid w:val="00F07866"/>
    <w:rsid w:val="00F13CED"/>
    <w:rsid w:val="00F15709"/>
    <w:rsid w:val="00F15EC6"/>
    <w:rsid w:val="00F1672D"/>
    <w:rsid w:val="00F211F4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3E8E2-F688-4851-A789-A3CE6875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320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Шубаркина Анна Николаевна</cp:lastModifiedBy>
  <cp:revision>43</cp:revision>
  <cp:lastPrinted>2015-03-19T10:51:00Z</cp:lastPrinted>
  <dcterms:created xsi:type="dcterms:W3CDTF">2014-04-04T07:42:00Z</dcterms:created>
  <dcterms:modified xsi:type="dcterms:W3CDTF">2015-03-19T10:51:00Z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