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92459E" w:rsidRPr="008D19EA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8D19EA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8D19EA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8D19EA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8D19EA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55026C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773F3F" w:rsidP="007331C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</w:t>
            </w:r>
            <w:r w:rsidR="007331C4">
              <w:rPr>
                <w:rFonts w:ascii="Franklin Gothic Book" w:hAnsi="Franklin Gothic Book"/>
              </w:rPr>
              <w:t>9</w:t>
            </w:r>
            <w:r w:rsidR="00C5054A">
              <w:rPr>
                <w:rFonts w:ascii="Franklin Gothic Book" w:hAnsi="Franklin Gothic Book"/>
              </w:rPr>
              <w:t>9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92459E" w:rsidRPr="0092459E">
              <w:rPr>
                <w:rFonts w:ascii="Franklin Gothic Book" w:hAnsi="Franklin Gothic Book"/>
              </w:rPr>
              <w:t>(в соответствии с Планом закупки товаров (работ, услуг) ОАО "НМТП")</w:t>
            </w:r>
            <w:r w:rsidR="0092459E">
              <w:t xml:space="preserve"> </w:t>
            </w:r>
            <w:r w:rsidR="00C5054A" w:rsidRPr="00C5054A">
              <w:rPr>
                <w:rFonts w:ascii="Franklin Gothic Book" w:hAnsi="Franklin Gothic Book"/>
              </w:rPr>
              <w:t xml:space="preserve">Поставка </w:t>
            </w:r>
            <w:r w:rsidR="007331C4">
              <w:rPr>
                <w:rFonts w:ascii="Franklin Gothic Book" w:hAnsi="Franklin Gothic Book"/>
              </w:rPr>
              <w:t>и монтаж сплит-систем</w:t>
            </w:r>
            <w:r w:rsidR="00C5054A" w:rsidRPr="00C5054A">
              <w:rPr>
                <w:rFonts w:ascii="Franklin Gothic Book" w:hAnsi="Franklin Gothic Book"/>
              </w:rPr>
              <w:t>.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</w:t>
            </w:r>
            <w:r w:rsidR="0092459E">
              <w:rPr>
                <w:rFonts w:ascii="Franklin Gothic Book" w:hAnsi="Franklin Gothic Book"/>
              </w:rPr>
              <w:t xml:space="preserve"> по организационным вопросам</w:t>
            </w:r>
            <w:r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450DCD" w:rsidRDefault="00CB08AE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5A1F97" w:rsidP="00CB08AE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(8617) 60-</w:t>
            </w:r>
            <w:r w:rsidR="0092459E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450DCD">
              <w:rPr>
                <w:rFonts w:ascii="Franklin Gothic Book" w:hAnsi="Franklin Gothic Book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B33DB5" w:rsidP="0055026C">
            <w:pPr>
              <w:rPr>
                <w:rFonts w:ascii="Franklin Gothic Book" w:hAnsi="Franklin Gothic Book"/>
              </w:rPr>
            </w:pPr>
            <w:hyperlink r:id="rId4" w:history="1">
              <w:r w:rsidR="005A1F97" w:rsidRPr="00A855E5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A855E5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A855E5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A855E5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450DCD">
              <w:rPr>
                <w:rFonts w:ascii="Franklin Gothic Book" w:hAnsi="Franklin Gothic Book"/>
              </w:rPr>
              <w:t xml:space="preserve">  </w:t>
            </w:r>
          </w:p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773F3F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CB08AE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</w:t>
            </w:r>
            <w:r w:rsidR="00B6592B">
              <w:rPr>
                <w:rFonts w:ascii="Franklin Gothic Book" w:hAnsi="Franklin Gothic Book"/>
              </w:rPr>
              <w:t>2</w:t>
            </w:r>
            <w:r w:rsidR="00CB08AE">
              <w:rPr>
                <w:rFonts w:ascii="Franklin Gothic Book" w:hAnsi="Franklin Gothic Book"/>
              </w:rPr>
              <w:t>5</w:t>
            </w:r>
            <w:r w:rsidRPr="000D41B0">
              <w:rPr>
                <w:rFonts w:ascii="Franklin Gothic Book" w:hAnsi="Franklin Gothic Book"/>
                <w:lang w:val="en-US"/>
              </w:rPr>
              <w:t>-</w:t>
            </w:r>
            <w:r w:rsidR="00CB08AE">
              <w:rPr>
                <w:rFonts w:ascii="Franklin Gothic Book" w:hAnsi="Franklin Gothic Book"/>
              </w:rPr>
              <w:t>58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  <w:r w:rsidRPr="008D19EA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C5054A">
        <w:trPr>
          <w:trHeight w:val="961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206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7156"/>
            </w:tblGrid>
            <w:tr w:rsidR="007331C4" w:rsidRPr="0048483F" w:rsidTr="007331C4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31C4" w:rsidRPr="0048483F" w:rsidRDefault="007331C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331C4" w:rsidRPr="0048483F" w:rsidRDefault="007331C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7156" w:type="dxa"/>
                  <w:tcBorders>
                    <w:top w:val="single" w:sz="4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331C4" w:rsidRPr="0048483F" w:rsidRDefault="007331C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8483F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</w:tr>
            <w:tr w:rsidR="007331C4" w:rsidRPr="0048483F" w:rsidTr="007331C4">
              <w:trPr>
                <w:trHeight w:val="195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331C4" w:rsidRPr="005756FF" w:rsidRDefault="007331C4" w:rsidP="00FB05A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Arial"/>
                      <w:shd w:val="clear" w:color="auto" w:fill="FFFFFF"/>
                    </w:rPr>
                    <w:t>5030000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7331C4" w:rsidRPr="005756FF" w:rsidRDefault="007331C4" w:rsidP="00FB05A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 w:cs="Segoe UI"/>
                      <w:shd w:val="clear" w:color="auto" w:fill="F3F3F3"/>
                    </w:rPr>
                    <w:t>72.50</w:t>
                  </w:r>
                </w:p>
              </w:tc>
              <w:tc>
                <w:tcPr>
                  <w:tcW w:w="71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331C4" w:rsidRPr="00FB05A5" w:rsidRDefault="007331C4" w:rsidP="00FB05A5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>
                    <w:rPr>
                      <w:rFonts w:ascii="Franklin Gothic Book" w:hAnsi="Franklin Gothic Book"/>
                      <w:szCs w:val="16"/>
                    </w:rPr>
                    <w:t>В соответствии с Техническим заданием</w:t>
                  </w:r>
                </w:p>
              </w:tc>
            </w:tr>
          </w:tbl>
          <w:p w:rsidR="00CE311E" w:rsidRPr="008D19EA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7331C4" w:rsidP="007878A5">
            <w:pPr>
              <w:jc w:val="both"/>
              <w:rPr>
                <w:rFonts w:ascii="Franklin Gothic Book" w:hAnsi="Franklin Gothic Book"/>
              </w:rPr>
            </w:pPr>
            <w:r w:rsidRPr="007331C4">
              <w:rPr>
                <w:rFonts w:ascii="Franklin Gothic Book" w:hAnsi="Franklin Gothic Book"/>
              </w:rPr>
              <w:t>Поставка и монтаж не более 15(пятнадцат</w:t>
            </w:r>
            <w:r w:rsidR="007878A5">
              <w:rPr>
                <w:rFonts w:ascii="Franklin Gothic Book" w:hAnsi="Franklin Gothic Book"/>
              </w:rPr>
              <w:t>и</w:t>
            </w:r>
            <w:r w:rsidRPr="007331C4">
              <w:rPr>
                <w:rFonts w:ascii="Franklin Gothic Book" w:hAnsi="Franklin Gothic Book"/>
              </w:rPr>
              <w:t>) календарных дней с даты подписания Договора обеими сторонами</w:t>
            </w:r>
            <w:r w:rsidR="0038265E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7331C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7331C4">
              <w:rPr>
                <w:rFonts w:ascii="Franklin Gothic Book" w:hAnsi="Franklin Gothic Book"/>
              </w:rPr>
              <w:t>499 730,00</w:t>
            </w:r>
            <w:r w:rsidR="00143D8D">
              <w:rPr>
                <w:rFonts w:ascii="Franklin Gothic Book" w:hAnsi="Franklin Gothic Book"/>
              </w:rPr>
              <w:t xml:space="preserve"> (</w:t>
            </w:r>
            <w:r w:rsidR="007331C4">
              <w:rPr>
                <w:rFonts w:ascii="Franklin Gothic Book" w:hAnsi="Franklin Gothic Book"/>
              </w:rPr>
              <w:t>четыреста девяносто девять тысяч семьсот тридцать</w:t>
            </w:r>
            <w:r w:rsidR="00143D8D">
              <w:rPr>
                <w:rFonts w:ascii="Franklin Gothic Book" w:hAnsi="Franklin Gothic Book"/>
              </w:rPr>
              <w:t>) руб</w:t>
            </w:r>
            <w:r w:rsidR="001F0CF1">
              <w:rPr>
                <w:rFonts w:ascii="Franklin Gothic Book" w:hAnsi="Franklin Gothic Book"/>
              </w:rPr>
              <w:t>л</w:t>
            </w:r>
            <w:r w:rsidR="007331C4">
              <w:rPr>
                <w:rFonts w:ascii="Franklin Gothic Book" w:hAnsi="Franklin Gothic Book"/>
              </w:rPr>
              <w:t>ей</w:t>
            </w:r>
            <w:r w:rsidR="0048483F">
              <w:rPr>
                <w:rFonts w:ascii="Franklin Gothic Book" w:hAnsi="Franklin Gothic Book"/>
              </w:rPr>
              <w:t xml:space="preserve"> </w:t>
            </w:r>
            <w:r w:rsidR="007331C4">
              <w:rPr>
                <w:rFonts w:ascii="Franklin Gothic Book" w:hAnsi="Franklin Gothic Book"/>
              </w:rPr>
              <w:t>00</w:t>
            </w:r>
            <w:r w:rsidR="008D19EA">
              <w:rPr>
                <w:rFonts w:ascii="Franklin Gothic Book" w:hAnsi="Franklin Gothic Book"/>
              </w:rPr>
              <w:t xml:space="preserve"> </w:t>
            </w:r>
            <w:r w:rsidR="009E24E6">
              <w:rPr>
                <w:rFonts w:ascii="Franklin Gothic Book" w:hAnsi="Franklin Gothic Book"/>
              </w:rPr>
              <w:t>копе</w:t>
            </w:r>
            <w:r w:rsidR="007634E8">
              <w:rPr>
                <w:rFonts w:ascii="Franklin Gothic Book" w:hAnsi="Franklin Gothic Book"/>
              </w:rPr>
              <w:t>е</w:t>
            </w:r>
            <w:r w:rsidR="001F0CF1">
              <w:rPr>
                <w:rFonts w:ascii="Franklin Gothic Book" w:hAnsi="Franklin Gothic Book"/>
              </w:rPr>
              <w:t>к</w:t>
            </w:r>
            <w:r w:rsidR="00143D8D">
              <w:rPr>
                <w:rFonts w:ascii="Franklin Gothic Book" w:hAnsi="Franklin Gothic Book"/>
              </w:rPr>
              <w:t xml:space="preserve"> </w:t>
            </w:r>
            <w:r w:rsidR="00FF1D75">
              <w:rPr>
                <w:rFonts w:ascii="Franklin Gothic Book" w:hAnsi="Franklin Gothic Book"/>
              </w:rPr>
              <w:t>с учетом НДС.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Без предварительного квали</w:t>
            </w:r>
            <w:bookmarkStart w:id="0" w:name="_GoBack"/>
            <w:bookmarkEnd w:id="0"/>
            <w:r w:rsidRPr="00450DCD">
              <w:rPr>
                <w:rFonts w:ascii="Franklin Gothic Book" w:hAnsi="Franklin Gothic Book"/>
              </w:rPr>
              <w:t xml:space="preserve">фикационного отбора </w:t>
            </w:r>
          </w:p>
        </w:tc>
      </w:tr>
      <w:tr w:rsidR="0092459E" w:rsidRPr="00450DCD" w:rsidTr="00CE311E">
        <w:trPr>
          <w:tblCellSpacing w:w="15" w:type="dxa"/>
        </w:trPr>
        <w:tc>
          <w:tcPr>
            <w:tcW w:w="3000" w:type="dxa"/>
          </w:tcPr>
          <w:p w:rsidR="0092459E" w:rsidRPr="00450DCD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450DCD" w:rsidRDefault="00CB08AE" w:rsidP="00B33DB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  <w:r w:rsidR="00B33DB5">
              <w:rPr>
                <w:rFonts w:ascii="Franklin Gothic Book" w:hAnsi="Franklin Gothic Book"/>
                <w:lang w:val="en-US"/>
              </w:rPr>
              <w:t>9</w:t>
            </w:r>
            <w:r w:rsidR="00C7488F">
              <w:rPr>
                <w:rFonts w:ascii="Franklin Gothic Book" w:hAnsi="Franklin Gothic Book"/>
              </w:rPr>
              <w:t xml:space="preserve"> </w:t>
            </w:r>
            <w:r w:rsidR="00215B4B">
              <w:rPr>
                <w:rFonts w:ascii="Franklin Gothic Book" w:hAnsi="Franklin Gothic Book"/>
              </w:rPr>
              <w:t>ма</w:t>
            </w:r>
            <w:r w:rsidR="00C5054A">
              <w:rPr>
                <w:rFonts w:ascii="Franklin Gothic Book" w:hAnsi="Franklin Gothic Book"/>
              </w:rPr>
              <w:t>я</w:t>
            </w:r>
            <w:r w:rsidR="0092459E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331C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B08AE">
              <w:rPr>
                <w:rFonts w:ascii="Franklin Gothic Book" w:hAnsi="Franklin Gothic Book"/>
              </w:rPr>
              <w:t>0</w:t>
            </w:r>
            <w:r w:rsidR="007331C4">
              <w:rPr>
                <w:rFonts w:ascii="Franklin Gothic Book" w:hAnsi="Franklin Gothic Book"/>
              </w:rPr>
              <w:t>8</w:t>
            </w:r>
            <w:r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FA359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Порядок предоставления документации о </w:t>
            </w:r>
            <w:proofErr w:type="gramStart"/>
            <w:r w:rsidRPr="00450DCD">
              <w:rPr>
                <w:rFonts w:ascii="Franklin Gothic Book" w:hAnsi="Franklin Gothic Book"/>
                <w:b/>
                <w:bCs/>
              </w:rPr>
              <w:t>закупке</w:t>
            </w:r>
            <w:r w:rsidRPr="00450DCD">
              <w:rPr>
                <w:rFonts w:ascii="Franklin Gothic Book" w:hAnsi="Franklin Gothic Book"/>
              </w:rPr>
              <w:t xml:space="preserve">  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450DCD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FA3594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331C4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B08AE">
              <w:rPr>
                <w:rFonts w:ascii="Franklin Gothic Book" w:hAnsi="Franklin Gothic Book"/>
              </w:rPr>
              <w:t>0</w:t>
            </w:r>
            <w:r w:rsidR="007331C4">
              <w:rPr>
                <w:rFonts w:ascii="Franklin Gothic Book" w:hAnsi="Franklin Gothic Book"/>
              </w:rPr>
              <w:t>8</w:t>
            </w:r>
            <w:r w:rsidR="00215B4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вскрытия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353900, Россия, Краснодарский кр</w:t>
            </w:r>
            <w:r>
              <w:rPr>
                <w:rFonts w:ascii="Franklin Gothic Book" w:hAnsi="Franklin Gothic Book"/>
              </w:rPr>
              <w:t xml:space="preserve">ай, г. Новороссийск, ул. </w:t>
            </w:r>
            <w:r>
              <w:rPr>
                <w:rFonts w:ascii="Franklin Gothic Book" w:hAnsi="Franklin Gothic Book"/>
              </w:rPr>
              <w:lastRenderedPageBreak/>
              <w:t>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331C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CB08AE">
              <w:rPr>
                <w:rFonts w:ascii="Franklin Gothic Book" w:hAnsi="Franklin Gothic Book"/>
              </w:rPr>
              <w:t>0</w:t>
            </w:r>
            <w:r w:rsidR="007331C4">
              <w:rPr>
                <w:rFonts w:ascii="Franklin Gothic Book" w:hAnsi="Franklin Gothic Book"/>
              </w:rPr>
              <w:t>8</w:t>
            </w:r>
            <w:r w:rsidR="00557BDB">
              <w:rPr>
                <w:rFonts w:ascii="Franklin Gothic Book" w:hAnsi="Franklin Gothic Book"/>
              </w:rPr>
              <w:t xml:space="preserve"> </w:t>
            </w:r>
            <w:r w:rsidR="00CB08AE">
              <w:rPr>
                <w:rFonts w:ascii="Franklin Gothic Book" w:hAnsi="Franklin Gothic Book"/>
              </w:rPr>
              <w:t>июня</w:t>
            </w:r>
            <w:r w:rsidRPr="000D41B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7331C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7331C4">
              <w:rPr>
                <w:rFonts w:ascii="Franklin Gothic Book" w:hAnsi="Franklin Gothic Book"/>
              </w:rPr>
              <w:t>29</w:t>
            </w:r>
            <w:r w:rsidR="00215B4B">
              <w:rPr>
                <w:rFonts w:ascii="Franklin Gothic Book" w:hAnsi="Franklin Gothic Book"/>
              </w:rPr>
              <w:t xml:space="preserve"> июня</w:t>
            </w:r>
            <w:r w:rsidR="001E6C5B">
              <w:rPr>
                <w:rFonts w:ascii="Franklin Gothic Book" w:hAnsi="Franklin Gothic Book"/>
              </w:rPr>
              <w:t xml:space="preserve"> </w:t>
            </w:r>
            <w:r w:rsidRPr="000D41B0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ОАО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45307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1E6C5B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Pr="008D19EA" w:rsidRDefault="00B33DB5"/>
    <w:p w:rsidR="00453074" w:rsidRPr="008D19EA" w:rsidRDefault="00453074"/>
    <w:p w:rsidR="00453074" w:rsidRPr="008D19EA" w:rsidRDefault="00453074"/>
    <w:p w:rsidR="001E6C5B" w:rsidRPr="008D19EA" w:rsidRDefault="001E6C5B"/>
    <w:p w:rsidR="001E6C5B" w:rsidRPr="008D19EA" w:rsidRDefault="0092459E">
      <w:r w:rsidRPr="008D19EA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8D19EA">
        <w:rPr>
          <w:rFonts w:ascii="Franklin Gothic Book" w:hAnsi="Franklin Gothic Book"/>
          <w:bCs/>
        </w:rPr>
        <w:t xml:space="preserve"> ОАО «НМТП»</w:t>
      </w:r>
      <w:r w:rsidR="001E6C5B" w:rsidRPr="008D19EA">
        <w:rPr>
          <w:rFonts w:ascii="Franklin Gothic Book" w:hAnsi="Franklin Gothic Book"/>
          <w:bCs/>
        </w:rPr>
        <w:tab/>
      </w:r>
      <w:r w:rsidR="00D45686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="001E6C5B" w:rsidRPr="008D19EA">
        <w:rPr>
          <w:rFonts w:ascii="Franklin Gothic Book" w:hAnsi="Franklin Gothic Book"/>
          <w:bCs/>
        </w:rPr>
        <w:tab/>
      </w:r>
      <w:r w:rsidRPr="008D19EA">
        <w:rPr>
          <w:rFonts w:ascii="Franklin Gothic Book" w:hAnsi="Franklin Gothic Book"/>
          <w:bCs/>
        </w:rPr>
        <w:t>В.А. Зайцев</w:t>
      </w:r>
    </w:p>
    <w:sectPr w:rsidR="001E6C5B" w:rsidRPr="008D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E4E9A"/>
    <w:rsid w:val="00107DE0"/>
    <w:rsid w:val="00143D8D"/>
    <w:rsid w:val="001C1435"/>
    <w:rsid w:val="001E6C5B"/>
    <w:rsid w:val="001F0CF1"/>
    <w:rsid w:val="00215B4B"/>
    <w:rsid w:val="00261359"/>
    <w:rsid w:val="002A3803"/>
    <w:rsid w:val="00306B68"/>
    <w:rsid w:val="00367B77"/>
    <w:rsid w:val="0038265E"/>
    <w:rsid w:val="00436811"/>
    <w:rsid w:val="00453074"/>
    <w:rsid w:val="0046704F"/>
    <w:rsid w:val="004675EA"/>
    <w:rsid w:val="0048483F"/>
    <w:rsid w:val="00557BDB"/>
    <w:rsid w:val="005756FF"/>
    <w:rsid w:val="005A08E6"/>
    <w:rsid w:val="005A1F97"/>
    <w:rsid w:val="0068797E"/>
    <w:rsid w:val="006F06DF"/>
    <w:rsid w:val="00703380"/>
    <w:rsid w:val="00721234"/>
    <w:rsid w:val="007331C4"/>
    <w:rsid w:val="007634E8"/>
    <w:rsid w:val="00773F3F"/>
    <w:rsid w:val="007878A5"/>
    <w:rsid w:val="007C09CD"/>
    <w:rsid w:val="007F4E98"/>
    <w:rsid w:val="00854A48"/>
    <w:rsid w:val="008D19EA"/>
    <w:rsid w:val="0092459E"/>
    <w:rsid w:val="00952FCB"/>
    <w:rsid w:val="0098495B"/>
    <w:rsid w:val="009E24E6"/>
    <w:rsid w:val="00AB1B62"/>
    <w:rsid w:val="00B33DB5"/>
    <w:rsid w:val="00B6592B"/>
    <w:rsid w:val="00C151FE"/>
    <w:rsid w:val="00C5054A"/>
    <w:rsid w:val="00C7488F"/>
    <w:rsid w:val="00CB08AE"/>
    <w:rsid w:val="00CE311E"/>
    <w:rsid w:val="00D45686"/>
    <w:rsid w:val="00E56489"/>
    <w:rsid w:val="00ED154C"/>
    <w:rsid w:val="00EF40EE"/>
    <w:rsid w:val="00FA3594"/>
    <w:rsid w:val="00FB05A5"/>
    <w:rsid w:val="00FE4B87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BDE0E-9BDA-4C89-8914-2BD23DFF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35</cp:revision>
  <cp:lastPrinted>2015-05-29T07:11:00Z</cp:lastPrinted>
  <dcterms:created xsi:type="dcterms:W3CDTF">2015-01-23T07:31:00Z</dcterms:created>
  <dcterms:modified xsi:type="dcterms:W3CDTF">2015-05-29T07:11:00Z</dcterms:modified>
</cp:coreProperties>
</file>