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0F05E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0F05E7" w:rsidRPr="000F05E7">
              <w:rPr>
                <w:rFonts w:ascii="Franklin Gothic Book" w:hAnsi="Franklin Gothic Book"/>
              </w:rPr>
              <w:t>07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0F05E7">
              <w:rPr>
                <w:rFonts w:ascii="Franklin Gothic Book" w:hAnsi="Franklin Gothic Book"/>
              </w:rPr>
              <w:t xml:space="preserve">СЗЧ к автомобилям </w:t>
            </w:r>
            <w:r w:rsidR="000F05E7">
              <w:rPr>
                <w:rFonts w:ascii="Franklin Gothic Book" w:hAnsi="Franklin Gothic Book"/>
                <w:lang w:val="en-US"/>
              </w:rPr>
              <w:t>Ford</w:t>
            </w:r>
            <w:r w:rsidR="000F05E7" w:rsidRPr="000F05E7">
              <w:rPr>
                <w:rFonts w:ascii="Franklin Gothic Book" w:hAnsi="Franklin Gothic Book"/>
              </w:rPr>
              <w:t xml:space="preserve"> </w:t>
            </w:r>
            <w:r w:rsidR="000F05E7">
              <w:rPr>
                <w:rFonts w:ascii="Franklin Gothic Book" w:hAnsi="Franklin Gothic Book"/>
                <w:lang w:val="en-US"/>
              </w:rPr>
              <w:t>Ranger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FB79E4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827EB6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hideMark/>
          </w:tcPr>
          <w:p w:rsidR="00CE311E" w:rsidRPr="00450DCD" w:rsidRDefault="00CE311E" w:rsidP="00827EB6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27EB6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27EB6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993"/>
              <w:gridCol w:w="5244"/>
              <w:gridCol w:w="709"/>
              <w:gridCol w:w="1352"/>
            </w:tblGrid>
            <w:tr w:rsidR="00D11A03" w:rsidRPr="0048483F" w:rsidTr="007667B6"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1A03" w:rsidRPr="0048483F" w:rsidRDefault="00D11A03" w:rsidP="007667B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</w:t>
                  </w:r>
                  <w:bookmarkStart w:id="0" w:name="_GoBack"/>
                  <w:bookmarkEnd w:id="0"/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0F05E7" w:rsidRPr="0048483F" w:rsidTr="00E241D1">
              <w:trPr>
                <w:trHeight w:val="239"/>
              </w:trPr>
              <w:tc>
                <w:tcPr>
                  <w:tcW w:w="1126" w:type="dxa"/>
                  <w:vMerge w:val="restart"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F05E7" w:rsidRPr="000F05E7" w:rsidRDefault="000F05E7" w:rsidP="009B44EB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  <w:lang w:val="en-US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  <w:lang w:val="en-US"/>
                    </w:rPr>
                    <w:t>3430010</w:t>
                  </w:r>
                </w:p>
              </w:tc>
              <w:tc>
                <w:tcPr>
                  <w:tcW w:w="993" w:type="dxa"/>
                  <w:vMerge w:val="restart"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0F05E7" w:rsidRDefault="0022071F" w:rsidP="009B44EB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  <w:lang w:val="en-US"/>
                    </w:rPr>
                    <w:t>50</w:t>
                  </w:r>
                  <w:r w:rsidR="000F05E7">
                    <w:rPr>
                      <w:rFonts w:ascii="Franklin Gothic Book" w:hAnsi="Franklin Gothic Book" w:cs="Segoe UI"/>
                      <w:shd w:val="clear" w:color="auto" w:fill="F3F3F3"/>
                      <w:lang w:val="en-US"/>
                    </w:rPr>
                    <w:t>.3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5E7" w:rsidRPr="009B44EB" w:rsidRDefault="000F05E7" w:rsidP="000F05E7">
                  <w:pPr>
                    <w:autoSpaceDE w:val="0"/>
                    <w:autoSpaceDN w:val="0"/>
                    <w:adjustRightInd w:val="0"/>
                    <w:ind w:right="-57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0F05E7">
                    <w:rPr>
                      <w:rFonts w:ascii="Franklin Gothic Book" w:hAnsi="Franklin Gothic Book"/>
                      <w:color w:val="000000"/>
                      <w:szCs w:val="20"/>
                    </w:rPr>
                    <w:t>Ремень зубчатый ГРМ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Данные по каталогу </w:t>
                  </w:r>
                  <w:r w:rsidRPr="000F05E7">
                    <w:rPr>
                      <w:rFonts w:ascii="Franklin Gothic Book" w:hAnsi="Franklin Gothic Book"/>
                      <w:color w:val="000000"/>
                      <w:szCs w:val="20"/>
                    </w:rPr>
                    <w:t>№ 1 449 040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B87876" w:rsidP="00E241D1">
                  <w:pPr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</w:t>
                  </w:r>
                  <w:r w:rsidR="000F05E7"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B87876" w:rsidRDefault="00B87876" w:rsidP="0022071F">
                  <w:pPr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3</w:t>
                  </w:r>
                </w:p>
              </w:tc>
            </w:tr>
            <w:tr w:rsidR="000F05E7" w:rsidRPr="0048483F" w:rsidTr="00E241D1">
              <w:trPr>
                <w:trHeight w:val="419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5E7" w:rsidRPr="009B44EB" w:rsidRDefault="0022071F" w:rsidP="0022071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proofErr w:type="spellStart"/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>Натяжитель</w:t>
                  </w:r>
                  <w:proofErr w:type="spellEnd"/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ремня ГРМ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Данные по 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К</w:t>
                  </w:r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>аталогу:№ 1 449 043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0F05E7" w:rsidP="00E24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22071F" w:rsidRDefault="0022071F" w:rsidP="002207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3</w:t>
                  </w:r>
                </w:p>
              </w:tc>
            </w:tr>
            <w:tr w:rsidR="000F05E7" w:rsidRPr="0048483F" w:rsidTr="00E241D1">
              <w:trPr>
                <w:trHeight w:val="301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5E7" w:rsidRPr="009B44EB" w:rsidRDefault="0022071F" w:rsidP="0022071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>Ролик промежуточный ремня ГРМ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1 449 044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22071F" w:rsidP="00E24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22071F" w:rsidRDefault="0022071F" w:rsidP="002207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3</w:t>
                  </w:r>
                </w:p>
              </w:tc>
            </w:tr>
            <w:tr w:rsidR="000F05E7" w:rsidRPr="0048483F" w:rsidTr="00E241D1">
              <w:trPr>
                <w:trHeight w:val="475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5E7" w:rsidRPr="009B44EB" w:rsidRDefault="00E241D1" w:rsidP="00E241D1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Клиновой ремень кондиционера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4 982 548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0F05E7" w:rsidP="00E24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E241D1" w:rsidP="002207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6</w:t>
                  </w:r>
                </w:p>
              </w:tc>
            </w:tr>
            <w:tr w:rsidR="000F05E7" w:rsidRPr="0048483F" w:rsidTr="00E241D1">
              <w:trPr>
                <w:trHeight w:val="175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5E7" w:rsidRPr="009B44EB" w:rsidRDefault="00E241D1" w:rsidP="00E241D1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Ролик </w:t>
                  </w:r>
                  <w:proofErr w:type="spellStart"/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натяжителя</w:t>
                  </w:r>
                  <w:proofErr w:type="spellEnd"/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ремня кондиционера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1 362 730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E241D1" w:rsidP="00E24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E241D1" w:rsidP="002207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6</w:t>
                  </w:r>
                </w:p>
              </w:tc>
            </w:tr>
            <w:tr w:rsidR="000F05E7" w:rsidRPr="0048483F" w:rsidTr="00E241D1">
              <w:trPr>
                <w:trHeight w:val="237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5E7" w:rsidRPr="009B44EB" w:rsidRDefault="00E241D1" w:rsidP="00E241D1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Клиновой ремень генератора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1 448 817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0F05E7" w:rsidP="00E24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E241D1" w:rsidP="002207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12</w:t>
                  </w:r>
                </w:p>
              </w:tc>
            </w:tr>
            <w:tr w:rsidR="000F05E7" w:rsidRPr="0048483F" w:rsidTr="00E241D1">
              <w:trPr>
                <w:trHeight w:val="413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0F05E7" w:rsidRPr="009B44EB" w:rsidRDefault="00E241D1" w:rsidP="00E241D1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Сальник </w:t>
                  </w:r>
                  <w:proofErr w:type="spellStart"/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распредвала</w:t>
                  </w:r>
                  <w:proofErr w:type="spellEnd"/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3 596 484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0F05E7" w:rsidRPr="009B44EB" w:rsidRDefault="00E241D1" w:rsidP="00E24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0F05E7" w:rsidRPr="009B44EB" w:rsidRDefault="00E241D1" w:rsidP="002207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6</w:t>
                  </w:r>
                </w:p>
              </w:tc>
            </w:tr>
            <w:tr w:rsidR="000F05E7" w:rsidRPr="0048483F" w:rsidTr="00E241D1">
              <w:trPr>
                <w:trHeight w:val="325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5E7" w:rsidRPr="009B44EB" w:rsidRDefault="00E241D1" w:rsidP="00E241D1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Сальник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1 449 168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0F05E7" w:rsidP="00E24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Pr="009B44EB" w:rsidRDefault="00E241D1" w:rsidP="002207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3</w:t>
                  </w:r>
                </w:p>
              </w:tc>
            </w:tr>
            <w:tr w:rsidR="000F05E7" w:rsidRPr="0048483F" w:rsidTr="00E241D1">
              <w:trPr>
                <w:trHeight w:val="326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F05E7" w:rsidRDefault="000F05E7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0F05E7" w:rsidRPr="009B44EB" w:rsidRDefault="00E241D1" w:rsidP="00E241D1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Сальник Данные по каталогу:№ 1 449 169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0F05E7" w:rsidRPr="009B44EB" w:rsidRDefault="00E241D1" w:rsidP="00E241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0F05E7" w:rsidRPr="009B44EB" w:rsidRDefault="00E241D1" w:rsidP="002207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3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241D1" w:rsidP="00F50265">
            <w:pPr>
              <w:rPr>
                <w:rFonts w:ascii="Franklin Gothic Book" w:hAnsi="Franklin Gothic Book"/>
              </w:rPr>
            </w:pPr>
            <w:r w:rsidRPr="00E241D1">
              <w:rPr>
                <w:rFonts w:ascii="Franklin Gothic Book" w:hAnsi="Franklin Gothic Book"/>
              </w:rPr>
              <w:t>Не более 4 (четырех) недель с момента подписания двухстороннего договора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241D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E241D1">
              <w:rPr>
                <w:rFonts w:ascii="Franklin Gothic Book" w:hAnsi="Franklin Gothic Book"/>
              </w:rPr>
              <w:t>148 750,80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E241D1">
              <w:rPr>
                <w:rFonts w:ascii="Franklin Gothic Book" w:hAnsi="Franklin Gothic Book"/>
              </w:rPr>
              <w:t>сто сорок восемь тысяч семьсот пятьдесят</w:t>
            </w:r>
            <w:r w:rsidR="00143D8D">
              <w:rPr>
                <w:rFonts w:ascii="Franklin Gothic Book" w:hAnsi="Franklin Gothic Book"/>
              </w:rPr>
              <w:t>)</w:t>
            </w:r>
            <w:r w:rsidR="00C210D5">
              <w:rPr>
                <w:rFonts w:ascii="Franklin Gothic Book" w:hAnsi="Franklin Gothic Book"/>
              </w:rPr>
              <w:t xml:space="preserve"> рубл</w:t>
            </w:r>
            <w:r w:rsidR="007667B6">
              <w:rPr>
                <w:rFonts w:ascii="Franklin Gothic Book" w:hAnsi="Franklin Gothic Book"/>
              </w:rPr>
              <w:t>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B44EB">
              <w:rPr>
                <w:rFonts w:ascii="Franklin Gothic Book" w:hAnsi="Franklin Gothic Book"/>
              </w:rPr>
              <w:t>8</w:t>
            </w:r>
            <w:r w:rsidR="00E241D1">
              <w:rPr>
                <w:rFonts w:ascii="Franklin Gothic Book" w:hAnsi="Franklin Gothic Book"/>
              </w:rPr>
              <w:t>0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B44EB">
              <w:rPr>
                <w:rFonts w:ascii="Franklin Gothic Book" w:hAnsi="Franklin Gothic Book"/>
              </w:rPr>
              <w:t>копе</w:t>
            </w:r>
            <w:r w:rsidR="00E241D1">
              <w:rPr>
                <w:rFonts w:ascii="Franklin Gothic Book" w:hAnsi="Franklin Gothic Book"/>
              </w:rPr>
              <w:t>е</w:t>
            </w:r>
            <w:r w:rsidR="00C210D5">
              <w:rPr>
                <w:rFonts w:ascii="Franklin Gothic Book" w:hAnsi="Franklin Gothic Book"/>
              </w:rPr>
              <w:t>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7667B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667B6">
              <w:rPr>
                <w:rFonts w:ascii="Franklin Gothic Book" w:hAnsi="Franklin Gothic Book"/>
              </w:rPr>
              <w:t>9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7667B6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667B6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667B6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667B6">
              <w:rPr>
                <w:rFonts w:ascii="Franklin Gothic Book" w:hAnsi="Franklin Gothic Book"/>
              </w:rPr>
              <w:t>13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F50265" w:rsidRPr="008D19EA" w:rsidRDefault="00F50265" w:rsidP="00F50265">
      <w:r w:rsidRPr="008D19EA">
        <w:rPr>
          <w:rFonts w:ascii="Franklin Gothic Book" w:hAnsi="Franklin Gothic Book"/>
          <w:bCs/>
        </w:rPr>
        <w:lastRenderedPageBreak/>
        <w:t>Начальник отдела тендеров и экспертиз ОАО «НМТП»</w:t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  <w:t>В.А. Зайцев</w:t>
      </w:r>
    </w:p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AE6"/>
    <w:rsid w:val="000E4E9A"/>
    <w:rsid w:val="000F05E7"/>
    <w:rsid w:val="001070C2"/>
    <w:rsid w:val="00107DE0"/>
    <w:rsid w:val="00143D8D"/>
    <w:rsid w:val="001E6C5B"/>
    <w:rsid w:val="0022071F"/>
    <w:rsid w:val="00261359"/>
    <w:rsid w:val="00436811"/>
    <w:rsid w:val="00452C2C"/>
    <w:rsid w:val="00453074"/>
    <w:rsid w:val="0046704F"/>
    <w:rsid w:val="0048483F"/>
    <w:rsid w:val="004D2DE0"/>
    <w:rsid w:val="005756FF"/>
    <w:rsid w:val="005A08E6"/>
    <w:rsid w:val="005A1F97"/>
    <w:rsid w:val="0068797E"/>
    <w:rsid w:val="00703380"/>
    <w:rsid w:val="00721234"/>
    <w:rsid w:val="007667B6"/>
    <w:rsid w:val="00773F3F"/>
    <w:rsid w:val="0078287C"/>
    <w:rsid w:val="00827EB6"/>
    <w:rsid w:val="0089119B"/>
    <w:rsid w:val="008D19EA"/>
    <w:rsid w:val="0092459E"/>
    <w:rsid w:val="00952FCB"/>
    <w:rsid w:val="0098495B"/>
    <w:rsid w:val="009B44EB"/>
    <w:rsid w:val="009E24E6"/>
    <w:rsid w:val="00A80BC8"/>
    <w:rsid w:val="00AA27CC"/>
    <w:rsid w:val="00AB1B62"/>
    <w:rsid w:val="00B6592B"/>
    <w:rsid w:val="00B87876"/>
    <w:rsid w:val="00C151FE"/>
    <w:rsid w:val="00C210D5"/>
    <w:rsid w:val="00C30CBE"/>
    <w:rsid w:val="00CA6AD5"/>
    <w:rsid w:val="00CE311E"/>
    <w:rsid w:val="00D11A03"/>
    <w:rsid w:val="00D41942"/>
    <w:rsid w:val="00D45686"/>
    <w:rsid w:val="00E241D1"/>
    <w:rsid w:val="00E56489"/>
    <w:rsid w:val="00E6737B"/>
    <w:rsid w:val="00EF40EE"/>
    <w:rsid w:val="00F168E1"/>
    <w:rsid w:val="00F50265"/>
    <w:rsid w:val="00F8680A"/>
    <w:rsid w:val="00FA3594"/>
    <w:rsid w:val="00FB3C26"/>
    <w:rsid w:val="00FB79E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35</cp:revision>
  <cp:lastPrinted>2015-03-19T13:38:00Z</cp:lastPrinted>
  <dcterms:created xsi:type="dcterms:W3CDTF">2015-01-23T07:31:00Z</dcterms:created>
  <dcterms:modified xsi:type="dcterms:W3CDTF">2015-03-19T13:38:00Z</dcterms:modified>
</cp:coreProperties>
</file>