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A6A24" w:rsidP="00423FD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36E49">
              <w:rPr>
                <w:rFonts w:ascii="Franklin Gothic Book" w:hAnsi="Franklin Gothic Book"/>
              </w:rPr>
              <w:t xml:space="preserve"> </w:t>
            </w:r>
            <w:r w:rsidR="00192F18">
              <w:rPr>
                <w:rFonts w:ascii="Franklin Gothic Book" w:hAnsi="Franklin Gothic Book"/>
              </w:rPr>
              <w:t>21</w:t>
            </w:r>
            <w:r w:rsidR="00423FDC">
              <w:rPr>
                <w:rFonts w:ascii="Franklin Gothic Book" w:hAnsi="Franklin Gothic Book"/>
              </w:rPr>
              <w:t>3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9C214B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>"НМТП")</w:t>
            </w:r>
            <w:r w:rsidR="00CF6B08">
              <w:rPr>
                <w:rFonts w:ascii="Franklin Gothic Book" w:hAnsi="Franklin Gothic Book"/>
              </w:rPr>
              <w:t xml:space="preserve"> </w:t>
            </w:r>
            <w:r w:rsidR="00423FDC" w:rsidRPr="00423FDC">
              <w:rPr>
                <w:rFonts w:ascii="Franklin Gothic Book" w:hAnsi="Franklin Gothic Book"/>
              </w:rPr>
              <w:t xml:space="preserve">Техническое </w:t>
            </w:r>
            <w:bookmarkStart w:id="0" w:name="_GoBack"/>
            <w:bookmarkEnd w:id="0"/>
            <w:r w:rsidR="00423FDC" w:rsidRPr="00423FDC">
              <w:rPr>
                <w:rFonts w:ascii="Franklin Gothic Book" w:hAnsi="Franklin Gothic Book"/>
              </w:rPr>
              <w:t>обсл</w:t>
            </w:r>
            <w:r w:rsidR="00423FDC">
              <w:rPr>
                <w:rFonts w:ascii="Franklin Gothic Book" w:hAnsi="Franklin Gothic Book"/>
              </w:rPr>
              <w:t xml:space="preserve">едование баков аккумуляторов ГВС на котельных и ТП </w:t>
            </w:r>
            <w:proofErr w:type="spellStart"/>
            <w:r w:rsidR="00423FDC">
              <w:rPr>
                <w:rFonts w:ascii="Franklin Gothic Book" w:hAnsi="Franklin Gothic Book"/>
              </w:rPr>
              <w:t>ОКиТС</w:t>
            </w:r>
            <w:proofErr w:type="spellEnd"/>
            <w:r w:rsidR="00423FDC">
              <w:rPr>
                <w:rFonts w:ascii="Franklin Gothic Book" w:hAnsi="Franklin Gothic Book"/>
              </w:rPr>
              <w:t xml:space="preserve"> </w:t>
            </w:r>
            <w:proofErr w:type="gramStart"/>
            <w:r w:rsidR="009C214B">
              <w:rPr>
                <w:rFonts w:ascii="Franklin Gothic Book" w:hAnsi="Franklin Gothic Book"/>
              </w:rPr>
              <w:t>ПАО</w:t>
            </w:r>
            <w:r w:rsidR="00423FDC" w:rsidRPr="00423FDC">
              <w:rPr>
                <w:rFonts w:ascii="Franklin Gothic Book" w:hAnsi="Franklin Gothic Book"/>
              </w:rPr>
              <w:t>«</w:t>
            </w:r>
            <w:proofErr w:type="gramEnd"/>
            <w:r w:rsidR="00423FDC" w:rsidRPr="00423FDC">
              <w:rPr>
                <w:rFonts w:ascii="Franklin Gothic Book" w:hAnsi="Franklin Gothic Book"/>
              </w:rPr>
              <w:t>НМТП» (инв. №2938, 3984,4042, 3846)</w:t>
            </w:r>
            <w:r w:rsidR="00C36E49" w:rsidRPr="00C36E4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450DCD">
              <w:rPr>
                <w:rFonts w:ascii="Franklin Gothic Book" w:hAnsi="Franklin Gothic Book"/>
                <w:bCs/>
              </w:rPr>
              <w:t xml:space="preserve">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CF6B0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CF6B08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60-25-58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C287C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4D5C">
        <w:trPr>
          <w:trHeight w:val="179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958"/>
              <w:gridCol w:w="5386"/>
              <w:gridCol w:w="1976"/>
            </w:tblGrid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423FDC" w:rsidP="00CF6B0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7492080</w:t>
                  </w:r>
                  <w:r w:rsidR="00014D5C" w:rsidRPr="00D4544D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423FDC" w:rsidP="00761327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71.20.9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423FDC" w:rsidP="00423FDC">
                  <w:pPr>
                    <w:rPr>
                      <w:rFonts w:ascii="Franklin Gothic Book" w:hAnsi="Franklin Gothic Book"/>
                    </w:rPr>
                  </w:pPr>
                  <w:r w:rsidRPr="00423FDC">
                    <w:rPr>
                      <w:rFonts w:ascii="Franklin Gothic Book" w:hAnsi="Franklin Gothic Book"/>
                    </w:rPr>
                    <w:t xml:space="preserve">Техническое обследование баков аккумуляторов ГВС на котельных и ТП </w:t>
                  </w:r>
                  <w:proofErr w:type="spellStart"/>
                  <w:r w:rsidRPr="00423FDC">
                    <w:rPr>
                      <w:rFonts w:ascii="Franklin Gothic Book" w:hAnsi="Franklin Gothic Book"/>
                    </w:rPr>
                    <w:t>ОКиТС</w:t>
                  </w:r>
                  <w:proofErr w:type="spellEnd"/>
                  <w:r w:rsidRPr="00423FDC">
                    <w:rPr>
                      <w:rFonts w:ascii="Franklin Gothic Book" w:hAnsi="Franklin Gothic Book"/>
                    </w:rPr>
                    <w:t xml:space="preserve"> </w:t>
                  </w:r>
                  <w:r w:rsidR="009C214B">
                    <w:rPr>
                      <w:rFonts w:ascii="Franklin Gothic Book" w:hAnsi="Franklin Gothic Book"/>
                    </w:rPr>
                    <w:t xml:space="preserve">ПАО </w:t>
                  </w:r>
                  <w:r w:rsidRPr="00423FDC">
                    <w:rPr>
                      <w:rFonts w:ascii="Franklin Gothic Book" w:hAnsi="Franklin Gothic Book"/>
                    </w:rPr>
                    <w:t>«НМТП» (инв. №2938, 3984,4042, 3846)</w:t>
                  </w:r>
                  <w:r w:rsidR="00C36E49" w:rsidRPr="00C36E49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D47276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423FDC" w:rsidP="0055026C">
            <w:pPr>
              <w:rPr>
                <w:rFonts w:ascii="Franklin Gothic Book" w:hAnsi="Franklin Gothic Book"/>
              </w:rPr>
            </w:pPr>
            <w:r w:rsidRPr="00423FDC">
              <w:rPr>
                <w:rFonts w:ascii="Franklin Gothic Book" w:hAnsi="Franklin Gothic Book"/>
                <w:spacing w:val="-1"/>
              </w:rPr>
              <w:t>90 календарных дней со дня подписания договора</w:t>
            </w:r>
            <w:r w:rsidR="00C36E49" w:rsidRPr="00C36E49">
              <w:rPr>
                <w:rFonts w:ascii="Franklin Gothic Book" w:hAnsi="Franklin Gothic Book"/>
                <w:spacing w:val="-1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23F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23FDC">
              <w:rPr>
                <w:rFonts w:ascii="Franklin Gothic Book" w:hAnsi="Franklin Gothic Book"/>
              </w:rPr>
              <w:t>354</w:t>
            </w:r>
            <w:r w:rsidR="00192F18">
              <w:rPr>
                <w:rFonts w:ascii="Franklin Gothic Book" w:hAnsi="Franklin Gothic Book"/>
              </w:rPr>
              <w:t> 000,00</w:t>
            </w:r>
            <w:r w:rsidR="00CF6B08">
              <w:rPr>
                <w:rFonts w:ascii="Franklin Gothic Book" w:hAnsi="Franklin Gothic Book"/>
              </w:rPr>
              <w:t>(</w:t>
            </w:r>
            <w:r w:rsidR="00423FDC">
              <w:rPr>
                <w:rFonts w:ascii="Franklin Gothic Book" w:hAnsi="Franklin Gothic Book"/>
              </w:rPr>
              <w:t>триста пятьдесят четыре тысячи</w:t>
            </w:r>
            <w:r w:rsidR="00CF6B08">
              <w:rPr>
                <w:rFonts w:ascii="Franklin Gothic Book" w:hAnsi="Franklin Gothic Book"/>
              </w:rPr>
              <w:t xml:space="preserve">) рублей </w:t>
            </w:r>
            <w:r w:rsidR="00C6589C">
              <w:rPr>
                <w:rFonts w:ascii="Franklin Gothic Book" w:hAnsi="Franklin Gothic Book"/>
              </w:rPr>
              <w:t>00</w:t>
            </w:r>
            <w:r w:rsidR="006D3609">
              <w:rPr>
                <w:rFonts w:ascii="Franklin Gothic Book" w:hAnsi="Franklin Gothic Book"/>
              </w:rPr>
              <w:t xml:space="preserve"> копе</w:t>
            </w:r>
            <w:r w:rsidR="00C6589C">
              <w:rPr>
                <w:rFonts w:ascii="Franklin Gothic Book" w:hAnsi="Franklin Gothic Book"/>
              </w:rPr>
              <w:t>е</w:t>
            </w:r>
            <w:r w:rsidR="00CF6B08">
              <w:rPr>
                <w:rFonts w:ascii="Franklin Gothic Book" w:hAnsi="Franklin Gothic Book"/>
              </w:rPr>
              <w:t>к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AC287C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A77DB7" w:rsidRPr="0059417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августа</w:t>
            </w:r>
            <w:r w:rsidR="00A13AEA" w:rsidRPr="0059417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AC287C">
              <w:rPr>
                <w:rFonts w:ascii="Franklin Gothic Book" w:hAnsi="Franklin Gothic Book"/>
              </w:rPr>
              <w:t>17</w:t>
            </w:r>
            <w:r w:rsidR="00A13AEA" w:rsidRPr="00594171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августа</w:t>
            </w:r>
            <w:r w:rsidR="00FC4B23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AC287C">
              <w:rPr>
                <w:rFonts w:ascii="Franklin Gothic Book" w:hAnsi="Franklin Gothic Book"/>
              </w:rPr>
              <w:t>17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 xml:space="preserve">августа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C287C">
              <w:rPr>
                <w:rFonts w:ascii="Franklin Gothic Book" w:hAnsi="Franklin Gothic Book"/>
              </w:rPr>
              <w:t>17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августа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C287C">
              <w:rPr>
                <w:rFonts w:ascii="Franklin Gothic Book" w:hAnsi="Franklin Gothic Book"/>
              </w:rPr>
              <w:t>07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сентября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AC287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92F18"/>
    <w:rsid w:val="001E6C5B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915A-5DF4-4BA4-864E-6B03932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44</cp:revision>
  <cp:lastPrinted>2015-08-04T12:41:00Z</cp:lastPrinted>
  <dcterms:created xsi:type="dcterms:W3CDTF">2015-01-23T07:31:00Z</dcterms:created>
  <dcterms:modified xsi:type="dcterms:W3CDTF">2015-08-04T12:41:00Z</dcterms:modified>
</cp:coreProperties>
</file>