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675" w:rsidRPr="00A16847" w:rsidRDefault="00B67675" w:rsidP="00B676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</w:rPr>
      </w:pPr>
      <w:r w:rsidRPr="00A16847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УТВЕРЖДАЮ</w:t>
      </w:r>
    </w:p>
    <w:p w:rsidR="00B67675" w:rsidRPr="00A16847" w:rsidRDefault="00B67675" w:rsidP="00B676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</w:rPr>
      </w:pPr>
      <w:bookmarkStart w:id="0" w:name="_GoBack"/>
      <w:bookmarkEnd w:id="0"/>
      <w:r w:rsidRPr="00A16847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 xml:space="preserve">Заместитель </w:t>
      </w:r>
      <w:r w:rsidR="001D3DFA" w:rsidRPr="00A16847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председателя</w:t>
      </w:r>
      <w:r w:rsidRPr="00A16847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 xml:space="preserve"> </w:t>
      </w:r>
      <w:r w:rsidR="001D3DFA" w:rsidRPr="00A16847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К</w:t>
      </w:r>
      <w:r w:rsidRPr="00A16847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онкурсной комиссии</w:t>
      </w:r>
    </w:p>
    <w:p w:rsidR="00B67675" w:rsidRPr="00A16847" w:rsidRDefault="00B67675" w:rsidP="00B676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44"/>
          <w:szCs w:val="44"/>
        </w:rPr>
      </w:pPr>
      <w:r w:rsidRPr="00A16847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D9266A" w:rsidP="00CC669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К-167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Pr="00D9266A">
              <w:rPr>
                <w:rFonts w:ascii="Franklin Gothic Book" w:hAnsi="Franklin Gothic Book"/>
              </w:rPr>
              <w:t>Разработка дизайн</w:t>
            </w:r>
            <w:r>
              <w:rPr>
                <w:rFonts w:ascii="Franklin Gothic Book" w:hAnsi="Franklin Gothic Book"/>
              </w:rPr>
              <w:t xml:space="preserve"> </w:t>
            </w:r>
            <w:r w:rsidRPr="00D9266A">
              <w:rPr>
                <w:rFonts w:ascii="Franklin Gothic Book" w:hAnsi="Franklin Gothic Book"/>
              </w:rPr>
              <w:t>-</w:t>
            </w:r>
            <w:r>
              <w:rPr>
                <w:rFonts w:ascii="Franklin Gothic Book" w:hAnsi="Franklin Gothic Book"/>
              </w:rPr>
              <w:t xml:space="preserve"> </w:t>
            </w:r>
            <w:r w:rsidRPr="00D9266A">
              <w:rPr>
                <w:rFonts w:ascii="Franklin Gothic Book" w:hAnsi="Franklin Gothic Book"/>
              </w:rPr>
              <w:t>макета, корректура, изготовление и доставка Годового отчета ОАО «НМТП» за 2014 год</w:t>
            </w:r>
            <w:r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F46787" w:rsidP="001E6C5B">
            <w:pPr>
              <w:rPr>
                <w:rFonts w:ascii="Franklin Gothic Book" w:hAnsi="Franklin Gothic Book"/>
              </w:rPr>
            </w:pPr>
            <w:r w:rsidRPr="00F46787">
              <w:rPr>
                <w:rFonts w:ascii="Franklin Gothic Book" w:hAnsi="Franklin Gothic Book"/>
              </w:rPr>
              <w:t>Губина Ангелина Сергеевна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1E6C5B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60-4</w:t>
            </w:r>
            <w:r w:rsidR="00EA1B18">
              <w:rPr>
                <w:rFonts w:ascii="Franklin Gothic Book" w:hAnsi="Franklin Gothic Book"/>
              </w:rPr>
              <w:t>2-43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A16847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0"/>
              <w:tblW w:w="9356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851"/>
              <w:gridCol w:w="5244"/>
              <w:gridCol w:w="1134"/>
              <w:gridCol w:w="856"/>
            </w:tblGrid>
            <w:tr w:rsidR="008E75DC" w:rsidRPr="008367C1" w:rsidTr="008E75DC">
              <w:trPr>
                <w:trHeight w:val="699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ind w:right="-108"/>
                    <w:jc w:val="center"/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ОКДП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5DC" w:rsidRPr="008367C1" w:rsidRDefault="008E75DC" w:rsidP="00B67675">
                  <w:pPr>
                    <w:ind w:left="-108" w:right="-108"/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ОКВЭД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 w:rsidRPr="008367C1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Наименование       Продукции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5DC" w:rsidRPr="008367C1" w:rsidRDefault="008E75DC" w:rsidP="008E75DC">
                  <w:pPr>
                    <w:ind w:right="-108" w:hanging="108"/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 w:rsidRPr="008367C1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Ед. изм.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ind w:left="-58"/>
                    <w:jc w:val="center"/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</w:pPr>
                  <w:r w:rsidRPr="008367C1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Кол-во</w:t>
                  </w:r>
                </w:p>
              </w:tc>
            </w:tr>
            <w:tr w:rsidR="00D9266A" w:rsidRPr="008367C1" w:rsidTr="00DD3BE8">
              <w:trPr>
                <w:trHeight w:val="1944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D9266A" w:rsidRPr="008367C1" w:rsidRDefault="00D9266A" w:rsidP="00B67675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sz w:val="28"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lang w:eastAsia="en-US"/>
                    </w:rPr>
                    <w:t>2222000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:rsidR="00D9266A" w:rsidRPr="008367C1" w:rsidRDefault="00D9266A" w:rsidP="00B67675">
                  <w:pPr>
                    <w:jc w:val="center"/>
                    <w:rPr>
                      <w:rFonts w:ascii="Franklin Gothic Book" w:hAnsi="Franklin Gothic Book"/>
                      <w:sz w:val="28"/>
                      <w:lang w:eastAsia="en-US"/>
                    </w:rPr>
                  </w:pPr>
                  <w:r>
                    <w:rPr>
                      <w:rFonts w:ascii="Franklin Gothic Book" w:hAnsi="Franklin Gothic Book"/>
                      <w:lang w:eastAsia="en-US"/>
                    </w:rPr>
                    <w:t>22.2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9266A" w:rsidRPr="00181C12" w:rsidRDefault="00D9266A" w:rsidP="00D9266A">
                  <w:pPr>
                    <w:jc w:val="both"/>
                    <w:rPr>
                      <w:rFonts w:ascii="Franklin Gothic Book" w:hAnsi="Franklin Gothic Book"/>
                      <w:sz w:val="22"/>
                    </w:rPr>
                  </w:pPr>
                  <w:r w:rsidRPr="00181C12">
                    <w:rPr>
                      <w:rFonts w:ascii="Franklin Gothic Book" w:hAnsi="Franklin Gothic Book"/>
                      <w:sz w:val="22"/>
                    </w:rPr>
                    <w:t>Годовой отчет состоит из двух  отдельных частей: Годовой отчет ОАО «НМТП» за 2014 год  (ориентировочно 90 страниц +/- 10); Приложение: Бухгалтерский отчет НМТП за 2014 год (ориентировочно 60 страниц +/- 10). Каждая часть с отдельной обложкой и соединением. Общее количество отчетов из двух частей  - 100 шт.</w:t>
                  </w:r>
                </w:p>
                <w:p w:rsidR="00D9266A" w:rsidRPr="00181C12" w:rsidRDefault="00D9266A" w:rsidP="00D9266A">
                  <w:pPr>
                    <w:jc w:val="both"/>
                    <w:rPr>
                      <w:rFonts w:ascii="Franklin Gothic Book" w:hAnsi="Franklin Gothic Book"/>
                      <w:sz w:val="22"/>
                    </w:rPr>
                  </w:pPr>
                  <w:r w:rsidRPr="00181C12">
                    <w:rPr>
                      <w:rFonts w:ascii="Franklin Gothic Book" w:hAnsi="Franklin Gothic Book"/>
                      <w:sz w:val="22"/>
                    </w:rPr>
                    <w:t>Формат</w:t>
                  </w:r>
                  <w:proofErr w:type="gramStart"/>
                  <w:r w:rsidRPr="00181C12">
                    <w:rPr>
                      <w:rFonts w:ascii="Franklin Gothic Book" w:hAnsi="Franklin Gothic Book"/>
                      <w:sz w:val="22"/>
                    </w:rPr>
                    <w:t xml:space="preserve"> А</w:t>
                  </w:r>
                  <w:proofErr w:type="gramEnd"/>
                  <w:r w:rsidRPr="00181C12">
                    <w:rPr>
                      <w:rFonts w:ascii="Franklin Gothic Book" w:hAnsi="Franklin Gothic Book"/>
                      <w:sz w:val="22"/>
                    </w:rPr>
                    <w:t xml:space="preserve"> 4, 4+4 (основной блок), 4+0 обложка, плотность бумаги основного блока 80-130 мг, плотность обложки 250-300 мг, </w:t>
                  </w:r>
                  <w:proofErr w:type="spellStart"/>
                  <w:r w:rsidRPr="00181C12">
                    <w:rPr>
                      <w:rFonts w:ascii="Franklin Gothic Book" w:hAnsi="Franklin Gothic Book"/>
                      <w:sz w:val="22"/>
                    </w:rPr>
                    <w:t>ламинация</w:t>
                  </w:r>
                  <w:proofErr w:type="spellEnd"/>
                  <w:r w:rsidRPr="00181C12">
                    <w:rPr>
                      <w:rFonts w:ascii="Franklin Gothic Book" w:hAnsi="Franklin Gothic Book"/>
                      <w:sz w:val="22"/>
                    </w:rPr>
                    <w:t xml:space="preserve"> обложки. Крепление – склейка (усиленная).</w:t>
                  </w:r>
                </w:p>
                <w:p w:rsidR="00D9266A" w:rsidRPr="00181C12" w:rsidRDefault="00D9266A" w:rsidP="00D9266A">
                  <w:pPr>
                    <w:jc w:val="both"/>
                    <w:rPr>
                      <w:rFonts w:ascii="Franklin Gothic Book" w:hAnsi="Franklin Gothic Book"/>
                      <w:sz w:val="22"/>
                    </w:rPr>
                  </w:pPr>
                  <w:r w:rsidRPr="00181C12">
                    <w:rPr>
                      <w:rFonts w:ascii="Franklin Gothic Book" w:hAnsi="Franklin Gothic Book"/>
                      <w:sz w:val="22"/>
                    </w:rPr>
                    <w:t xml:space="preserve"> Разработка дизайн - макета в соответствии с </w:t>
                  </w:r>
                  <w:proofErr w:type="spellStart"/>
                  <w:r w:rsidRPr="00181C12">
                    <w:rPr>
                      <w:rFonts w:ascii="Franklin Gothic Book" w:hAnsi="Franklin Gothic Book"/>
                      <w:sz w:val="22"/>
                    </w:rPr>
                    <w:t>брендбуком</w:t>
                  </w:r>
                  <w:proofErr w:type="spellEnd"/>
                  <w:r w:rsidRPr="00181C12">
                    <w:rPr>
                      <w:rFonts w:ascii="Franklin Gothic Book" w:hAnsi="Franklin Gothic Book"/>
                      <w:sz w:val="22"/>
                    </w:rPr>
                    <w:t xml:space="preserve"> ОАО «НМТП», включая форматирование таблиц.</w:t>
                  </w:r>
                </w:p>
                <w:p w:rsidR="00D9266A" w:rsidRPr="00A4540C" w:rsidRDefault="00D9266A" w:rsidP="00D9266A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181C12">
                    <w:rPr>
                      <w:rFonts w:ascii="Franklin Gothic Book" w:hAnsi="Franklin Gothic Book"/>
                      <w:sz w:val="22"/>
                    </w:rPr>
                    <w:t>Корректура всего текста с таблицами (3 вычитки, до и после верстки, сигнальный образец).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9266A" w:rsidRPr="00A4540C" w:rsidRDefault="00D9266A" w:rsidP="00B67675">
                  <w:pPr>
                    <w:jc w:val="both"/>
                    <w:rPr>
                      <w:rFonts w:ascii="Franklin Gothic Book" w:hAnsi="Franklin Gothic Book"/>
                      <w:sz w:val="28"/>
                    </w:rPr>
                  </w:pPr>
                  <w:r>
                    <w:rPr>
                      <w:rFonts w:ascii="Franklin Gothic Book" w:hAnsi="Franklin Gothic Book"/>
                      <w:sz w:val="28"/>
                    </w:rPr>
                    <w:t>Шт.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D9266A" w:rsidRPr="00A4540C" w:rsidRDefault="00D9266A" w:rsidP="00B67675">
                  <w:pPr>
                    <w:jc w:val="both"/>
                    <w:rPr>
                      <w:rFonts w:ascii="Franklin Gothic Book" w:hAnsi="Franklin Gothic Book"/>
                      <w:sz w:val="28"/>
                    </w:rPr>
                  </w:pPr>
                  <w:r>
                    <w:rPr>
                      <w:rFonts w:ascii="Franklin Gothic Book" w:hAnsi="Franklin Gothic Book"/>
                      <w:sz w:val="28"/>
                    </w:rPr>
                    <w:t>100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3B1E9B" w:rsidRPr="003B1E9B" w:rsidRDefault="00D9266A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В течение 14 календарных дней с момента подписания сигнального образца. </w:t>
            </w:r>
          </w:p>
          <w:p w:rsidR="00CE311E" w:rsidRPr="00450DCD" w:rsidRDefault="003B1E9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</w:t>
            </w:r>
            <w:r w:rsidRPr="003B1E9B">
              <w:rPr>
                <w:rFonts w:ascii="Franklin Gothic Book" w:hAnsi="Franklin Gothic Book"/>
              </w:rPr>
              <w:t>аксимальный срок доставки 3 дня с момента уведомления Заказчика о готовности продукции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D9266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D9266A">
              <w:rPr>
                <w:rFonts w:ascii="Franklin Gothic Book" w:hAnsi="Franklin Gothic Book"/>
              </w:rPr>
              <w:t>295 000,00 (двести девяносто пять тысяч) рублей 00 копеек с учетом НДС;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B67675" w:rsidRPr="00450DCD" w:rsidTr="00CE311E">
        <w:trPr>
          <w:tblCellSpacing w:w="15" w:type="dxa"/>
        </w:trPr>
        <w:tc>
          <w:tcPr>
            <w:tcW w:w="3000" w:type="dxa"/>
          </w:tcPr>
          <w:p w:rsidR="00B67675" w:rsidRPr="00450DCD" w:rsidRDefault="00B67675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B67675" w:rsidRPr="00450DCD" w:rsidRDefault="00D9266A" w:rsidP="00D9266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04</w:t>
            </w:r>
            <w:r w:rsidR="00B6767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марта</w:t>
            </w:r>
            <w:r w:rsidR="00B6767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E75D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D9266A">
              <w:rPr>
                <w:rFonts w:ascii="Franklin Gothic Book" w:hAnsi="Franklin Gothic Book"/>
              </w:rPr>
              <w:t>:00 по Московскому времени 16</w:t>
            </w:r>
            <w:r>
              <w:rPr>
                <w:rFonts w:ascii="Franklin Gothic Book" w:hAnsi="Franklin Gothic Book"/>
              </w:rPr>
              <w:t xml:space="preserve"> </w:t>
            </w:r>
            <w:r w:rsidR="008E75DC">
              <w:rPr>
                <w:rFonts w:ascii="Franklin Gothic Book" w:hAnsi="Franklin Gothic Book"/>
              </w:rPr>
              <w:t>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E311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81C12">
              <w:rPr>
                <w:rFonts w:ascii="Franklin Gothic Book" w:hAnsi="Franklin Gothic Book"/>
              </w:rPr>
              <w:t>16</w:t>
            </w:r>
            <w:r w:rsidR="008E75DC" w:rsidRPr="008E75DC">
              <w:rPr>
                <w:rFonts w:ascii="Franklin Gothic Book" w:hAnsi="Franklin Gothic Book"/>
              </w:rPr>
              <w:t xml:space="preserve"> марта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E311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181C12">
              <w:rPr>
                <w:rFonts w:ascii="Franklin Gothic Book" w:hAnsi="Franklin Gothic Book"/>
              </w:rPr>
              <w:t>16</w:t>
            </w:r>
            <w:r w:rsidR="008E75DC" w:rsidRPr="008E75DC">
              <w:rPr>
                <w:rFonts w:ascii="Franklin Gothic Book" w:hAnsi="Franklin Gothic Book"/>
              </w:rPr>
              <w:t xml:space="preserve"> марта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81C12">
              <w:rPr>
                <w:rFonts w:ascii="Franklin Gothic Book" w:hAnsi="Franklin Gothic Book"/>
              </w:rPr>
              <w:t>30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="005A68CD">
              <w:rPr>
                <w:rFonts w:ascii="Franklin Gothic Book" w:hAnsi="Franklin Gothic Book"/>
              </w:rPr>
              <w:t>марта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Default="001E6C5B"/>
    <w:p w:rsidR="001D3DFA" w:rsidRPr="00A16847" w:rsidRDefault="001D3DFA" w:rsidP="001D3DFA">
      <w:pPr>
        <w:rPr>
          <w:rFonts w:ascii="Franklin Gothic Book" w:hAnsi="Franklin Gothic Book"/>
          <w:bCs/>
          <w:color w:val="FFFFFF" w:themeColor="background1"/>
        </w:rPr>
      </w:pPr>
      <w:r w:rsidRPr="00A16847">
        <w:rPr>
          <w:rFonts w:ascii="Franklin Gothic Book" w:hAnsi="Franklin Gothic Book"/>
          <w:bCs/>
          <w:color w:val="FFFFFF" w:themeColor="background1"/>
        </w:rPr>
        <w:t xml:space="preserve">Начальник отдела тендеров и экспертиз </w:t>
      </w:r>
      <w:r w:rsidRPr="00A16847">
        <w:rPr>
          <w:rFonts w:ascii="Franklin Gothic Book" w:hAnsi="Franklin Gothic Book"/>
          <w:bCs/>
          <w:color w:val="FFFFFF" w:themeColor="background1"/>
        </w:rPr>
        <w:tab/>
      </w:r>
      <w:r w:rsidRPr="00A16847">
        <w:rPr>
          <w:rFonts w:ascii="Franklin Gothic Book" w:hAnsi="Franklin Gothic Book"/>
          <w:bCs/>
          <w:color w:val="FFFFFF" w:themeColor="background1"/>
        </w:rPr>
        <w:tab/>
      </w:r>
      <w:r w:rsidRPr="00A16847">
        <w:rPr>
          <w:rFonts w:ascii="Franklin Gothic Book" w:hAnsi="Franklin Gothic Book"/>
          <w:bCs/>
          <w:color w:val="FFFFFF" w:themeColor="background1"/>
        </w:rPr>
        <w:tab/>
      </w:r>
      <w:r w:rsidRPr="00A16847">
        <w:rPr>
          <w:rFonts w:ascii="Franklin Gothic Book" w:hAnsi="Franklin Gothic Book"/>
          <w:bCs/>
          <w:color w:val="FFFFFF" w:themeColor="background1"/>
        </w:rPr>
        <w:tab/>
      </w:r>
      <w:r w:rsidRPr="00A16847">
        <w:rPr>
          <w:rFonts w:ascii="Franklin Gothic Book" w:hAnsi="Franklin Gothic Book"/>
          <w:bCs/>
          <w:color w:val="FFFFFF" w:themeColor="background1"/>
        </w:rPr>
        <w:tab/>
      </w:r>
      <w:r w:rsidRPr="00A16847">
        <w:rPr>
          <w:rFonts w:ascii="Franklin Gothic Book" w:hAnsi="Franklin Gothic Book"/>
          <w:bCs/>
          <w:color w:val="FFFFFF" w:themeColor="background1"/>
        </w:rPr>
        <w:tab/>
        <w:t>В.А. Зайцев</w:t>
      </w:r>
    </w:p>
    <w:p w:rsidR="001E6C5B" w:rsidRPr="002840A6" w:rsidRDefault="001E6C5B">
      <w:pPr>
        <w:rPr>
          <w:rFonts w:ascii="Franklin Gothic Book" w:hAnsi="Franklin Gothic Book"/>
          <w:bCs/>
        </w:rPr>
      </w:pP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34BD"/>
    <w:rsid w:val="000E4E9A"/>
    <w:rsid w:val="00181C12"/>
    <w:rsid w:val="001D3DFA"/>
    <w:rsid w:val="001E6C5B"/>
    <w:rsid w:val="002840A6"/>
    <w:rsid w:val="00365577"/>
    <w:rsid w:val="003B1E9B"/>
    <w:rsid w:val="00410FBC"/>
    <w:rsid w:val="00436811"/>
    <w:rsid w:val="004B2D59"/>
    <w:rsid w:val="005A1F97"/>
    <w:rsid w:val="005A68CD"/>
    <w:rsid w:val="00766C99"/>
    <w:rsid w:val="00773F3F"/>
    <w:rsid w:val="007946D2"/>
    <w:rsid w:val="008009D1"/>
    <w:rsid w:val="0088310D"/>
    <w:rsid w:val="008E75DC"/>
    <w:rsid w:val="00A16847"/>
    <w:rsid w:val="00B156F1"/>
    <w:rsid w:val="00B67675"/>
    <w:rsid w:val="00CC669A"/>
    <w:rsid w:val="00CE311E"/>
    <w:rsid w:val="00D45686"/>
    <w:rsid w:val="00D71691"/>
    <w:rsid w:val="00D9266A"/>
    <w:rsid w:val="00E56489"/>
    <w:rsid w:val="00EA1B18"/>
    <w:rsid w:val="00F46787"/>
    <w:rsid w:val="00FA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Рамазанов Эмир Юсуфович</cp:lastModifiedBy>
  <cp:revision>14</cp:revision>
  <cp:lastPrinted>2015-03-04T07:53:00Z</cp:lastPrinted>
  <dcterms:created xsi:type="dcterms:W3CDTF">2015-01-23T07:31:00Z</dcterms:created>
  <dcterms:modified xsi:type="dcterms:W3CDTF">2015-03-04T14:08:00Z</dcterms:modified>
</cp:coreProperties>
</file>