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21" w:rsidRPr="00255432" w:rsidRDefault="00EB33F3" w:rsidP="00937B92">
      <w:pPr>
        <w:jc w:val="center"/>
        <w:rPr>
          <w:b/>
          <w:u w:val="single"/>
        </w:rPr>
      </w:pPr>
      <w:r>
        <w:rPr>
          <w:b/>
        </w:rPr>
        <w:t>ДОГОВОР</w:t>
      </w:r>
      <w:r w:rsidRPr="00EB33F3">
        <w:rPr>
          <w:b/>
        </w:rPr>
        <w:t xml:space="preserve"> </w:t>
      </w:r>
      <w:r w:rsidR="00371021" w:rsidRPr="00255432">
        <w:rPr>
          <w:b/>
        </w:rPr>
        <w:t xml:space="preserve"> №</w:t>
      </w:r>
    </w:p>
    <w:p w:rsidR="00494E14" w:rsidRPr="00255432" w:rsidRDefault="00494E14">
      <w:pPr>
        <w:jc w:val="both"/>
        <w:rPr>
          <w:bCs/>
        </w:rPr>
      </w:pPr>
    </w:p>
    <w:p w:rsidR="00371021" w:rsidRPr="00255432" w:rsidRDefault="00EB33F3">
      <w:pPr>
        <w:jc w:val="both"/>
      </w:pPr>
      <w:r w:rsidRPr="00EB33F3">
        <w:t xml:space="preserve">           </w:t>
      </w:r>
      <w:r w:rsidR="00AE5DBC" w:rsidRPr="00255432">
        <w:tab/>
      </w:r>
      <w:r w:rsidR="00AE5DBC" w:rsidRPr="00255432">
        <w:tab/>
      </w:r>
      <w:r w:rsidR="00AE5DBC" w:rsidRPr="00255432">
        <w:tab/>
      </w:r>
      <w:r w:rsidR="00AE5DBC" w:rsidRPr="00255432">
        <w:tab/>
      </w:r>
      <w:r w:rsidR="00AE5DBC" w:rsidRPr="00255432">
        <w:tab/>
      </w:r>
      <w:r w:rsidR="00AE5DBC" w:rsidRPr="00255432">
        <w:tab/>
      </w:r>
      <w:r w:rsidR="00AE5DBC" w:rsidRPr="00255432">
        <w:tab/>
      </w:r>
      <w:r w:rsidRPr="00EB33F3">
        <w:t xml:space="preserve">                                </w:t>
      </w:r>
      <w:r w:rsidR="00750025">
        <w:t xml:space="preserve">   </w:t>
      </w:r>
      <w:r w:rsidRPr="00EB33F3">
        <w:t xml:space="preserve"> </w:t>
      </w:r>
      <w:r w:rsidR="00750025">
        <w:t>«____»___________20</w:t>
      </w:r>
      <w:r w:rsidR="00C25D50" w:rsidRPr="00255432">
        <w:t>1</w:t>
      </w:r>
      <w:r w:rsidR="0097043E">
        <w:t>5</w:t>
      </w:r>
      <w:r w:rsidR="00371021" w:rsidRPr="00255432">
        <w:t xml:space="preserve"> г.</w:t>
      </w:r>
    </w:p>
    <w:p w:rsidR="00B275E4" w:rsidRPr="00255432" w:rsidRDefault="00B275E4">
      <w:pPr>
        <w:jc w:val="both"/>
      </w:pPr>
    </w:p>
    <w:p w:rsidR="00EB33F3" w:rsidRDefault="00EB33F3" w:rsidP="00EB33F3">
      <w:pPr>
        <w:jc w:val="both"/>
        <w:rPr>
          <w:bCs/>
        </w:rPr>
      </w:pPr>
      <w:r>
        <w:rPr>
          <w:b/>
          <w:bCs/>
        </w:rPr>
        <w:t>П</w:t>
      </w:r>
      <w:r w:rsidR="00F16796">
        <w:rPr>
          <w:b/>
          <w:bCs/>
        </w:rPr>
        <w:t>АО «НМТП»</w:t>
      </w:r>
      <w:r w:rsidR="00F93653" w:rsidRPr="00255432">
        <w:rPr>
          <w:b/>
        </w:rPr>
        <w:t>,</w:t>
      </w:r>
      <w:r w:rsidR="00F93653" w:rsidRPr="00255432">
        <w:rPr>
          <w:bCs/>
        </w:rPr>
        <w:t xml:space="preserve"> именуемое </w:t>
      </w:r>
      <w:r w:rsidR="00C118B4">
        <w:rPr>
          <w:bCs/>
        </w:rPr>
        <w:t xml:space="preserve">в дальнейшем «Заказчик», в лице </w:t>
      </w:r>
      <w:r w:rsidR="00C118B4" w:rsidRPr="0020515D">
        <w:rPr>
          <w:b/>
          <w:bCs/>
        </w:rPr>
        <w:t xml:space="preserve">Директора </w:t>
      </w:r>
      <w:proofErr w:type="spellStart"/>
      <w:r w:rsidR="00C118B4" w:rsidRPr="0020515D">
        <w:rPr>
          <w:b/>
          <w:bCs/>
        </w:rPr>
        <w:t>Нефтерайона</w:t>
      </w:r>
      <w:proofErr w:type="spellEnd"/>
      <w:r w:rsidR="00C118B4" w:rsidRPr="0020515D">
        <w:rPr>
          <w:b/>
          <w:bCs/>
        </w:rPr>
        <w:t xml:space="preserve"> Жевец Михаила Георгиевича</w:t>
      </w:r>
      <w:r w:rsidR="00C118B4">
        <w:rPr>
          <w:bCs/>
        </w:rPr>
        <w:t xml:space="preserve">, действующего на основании </w:t>
      </w:r>
      <w:r w:rsidR="00563DC7">
        <w:rPr>
          <w:bCs/>
        </w:rPr>
        <w:t xml:space="preserve">доверенности </w:t>
      </w:r>
      <w:r w:rsidR="00C118B4">
        <w:rPr>
          <w:bCs/>
        </w:rPr>
        <w:t>№ 2110-07/</w:t>
      </w:r>
      <w:r>
        <w:rPr>
          <w:bCs/>
        </w:rPr>
        <w:t>113</w:t>
      </w:r>
      <w:r w:rsidR="00C118B4">
        <w:rPr>
          <w:bCs/>
        </w:rPr>
        <w:t xml:space="preserve"> от </w:t>
      </w:r>
      <w:r>
        <w:rPr>
          <w:bCs/>
        </w:rPr>
        <w:t>17.07.2015</w:t>
      </w:r>
      <w:r w:rsidR="00C118B4">
        <w:rPr>
          <w:bCs/>
        </w:rPr>
        <w:t xml:space="preserve"> г.</w:t>
      </w:r>
      <w:r>
        <w:rPr>
          <w:bCs/>
        </w:rPr>
        <w:t xml:space="preserve">, с одной стороны и </w:t>
      </w:r>
    </w:p>
    <w:p w:rsidR="00F93653" w:rsidRPr="00255432" w:rsidRDefault="0020515D" w:rsidP="00EB33F3">
      <w:pPr>
        <w:jc w:val="both"/>
        <w:rPr>
          <w:bCs/>
        </w:rPr>
      </w:pPr>
      <w:r w:rsidRPr="0020515D">
        <w:rPr>
          <w:b/>
          <w:bCs/>
        </w:rPr>
        <w:t>АО «НПО «</w:t>
      </w:r>
      <w:proofErr w:type="spellStart"/>
      <w:r w:rsidRPr="0020515D">
        <w:rPr>
          <w:b/>
          <w:bCs/>
        </w:rPr>
        <w:t>Спецэлектромеханика</w:t>
      </w:r>
      <w:proofErr w:type="spellEnd"/>
      <w:r w:rsidRPr="0020515D">
        <w:rPr>
          <w:b/>
          <w:bCs/>
        </w:rPr>
        <w:t>»</w:t>
      </w:r>
      <w:r w:rsidR="00EB33F3">
        <w:rPr>
          <w:bCs/>
        </w:rPr>
        <w:t xml:space="preserve"> </w:t>
      </w:r>
      <w:r w:rsidR="00FB5819" w:rsidRPr="00255432">
        <w:rPr>
          <w:bCs/>
        </w:rPr>
        <w:t xml:space="preserve">именуемое в дальнейшем «Подрядчик», </w:t>
      </w:r>
      <w:r w:rsidR="00F93653" w:rsidRPr="00255432">
        <w:rPr>
          <w:bCs/>
        </w:rPr>
        <w:t>в</w:t>
      </w:r>
      <w:r w:rsidR="00AA1CBF" w:rsidRPr="00255432">
        <w:rPr>
          <w:bCs/>
        </w:rPr>
        <w:t xml:space="preserve"> лице</w:t>
      </w:r>
      <w:r w:rsidRPr="0020515D">
        <w:rPr>
          <w:bCs/>
        </w:rPr>
        <w:t xml:space="preserve"> </w:t>
      </w:r>
      <w:r w:rsidRPr="0020515D">
        <w:rPr>
          <w:b/>
          <w:bCs/>
        </w:rPr>
        <w:t xml:space="preserve">Генерального директора </w:t>
      </w:r>
      <w:proofErr w:type="spellStart"/>
      <w:r w:rsidRPr="0020515D">
        <w:rPr>
          <w:b/>
          <w:bCs/>
        </w:rPr>
        <w:t>Сарапулова</w:t>
      </w:r>
      <w:proofErr w:type="spellEnd"/>
      <w:r w:rsidRPr="0020515D">
        <w:rPr>
          <w:b/>
          <w:bCs/>
        </w:rPr>
        <w:t xml:space="preserve"> Юрия Михайловича</w:t>
      </w:r>
      <w:r w:rsidR="00F93653" w:rsidRPr="00255432">
        <w:rPr>
          <w:bCs/>
        </w:rPr>
        <w:t xml:space="preserve">, действующего на основании </w:t>
      </w:r>
      <w:r>
        <w:rPr>
          <w:bCs/>
        </w:rPr>
        <w:t>Устава</w:t>
      </w:r>
      <w:r w:rsidR="00F93653" w:rsidRPr="00255432">
        <w:rPr>
          <w:bCs/>
        </w:rPr>
        <w:t>, с другой стороны,</w:t>
      </w:r>
      <w:r w:rsidR="00255432" w:rsidRPr="00255432">
        <w:rPr>
          <w:bCs/>
        </w:rPr>
        <w:t xml:space="preserve"> при совместном упоминании именуемые «Стороны»,</w:t>
      </w:r>
      <w:r w:rsidR="00F93653" w:rsidRPr="00255432">
        <w:rPr>
          <w:bCs/>
        </w:rPr>
        <w:t xml:space="preserve"> заключили настоящие договор о нижеследующем:</w:t>
      </w:r>
    </w:p>
    <w:p w:rsidR="00FB5819" w:rsidRPr="00255432" w:rsidRDefault="00FB5819" w:rsidP="00FB5819">
      <w:pPr>
        <w:ind w:firstLine="708"/>
        <w:jc w:val="both"/>
        <w:rPr>
          <w:bCs/>
        </w:rPr>
      </w:pPr>
    </w:p>
    <w:p w:rsidR="000B2F9C" w:rsidRPr="00E63D0D" w:rsidRDefault="00371021" w:rsidP="00901FAD">
      <w:pPr>
        <w:jc w:val="center"/>
        <w:rPr>
          <w:b/>
        </w:rPr>
      </w:pPr>
      <w:r w:rsidRPr="00E63D0D">
        <w:rPr>
          <w:b/>
        </w:rPr>
        <w:t>1. ПРЕДМЕТ ДОГОВОРА</w:t>
      </w:r>
    </w:p>
    <w:p w:rsidR="00E63D0D" w:rsidRPr="00255432" w:rsidRDefault="00E63D0D" w:rsidP="00901FAD">
      <w:pPr>
        <w:jc w:val="center"/>
      </w:pPr>
    </w:p>
    <w:p w:rsidR="00255432" w:rsidRPr="00255432" w:rsidRDefault="00371021" w:rsidP="00AE5DBC">
      <w:pPr>
        <w:ind w:firstLine="540"/>
        <w:jc w:val="both"/>
        <w:rPr>
          <w:color w:val="000000"/>
        </w:rPr>
      </w:pPr>
      <w:r w:rsidRPr="00255432">
        <w:rPr>
          <w:color w:val="000000"/>
        </w:rPr>
        <w:t>1.1.</w:t>
      </w:r>
      <w:r w:rsidR="00255432">
        <w:rPr>
          <w:color w:val="000000"/>
        </w:rPr>
        <w:t xml:space="preserve"> </w:t>
      </w:r>
      <w:r w:rsidR="00876D67" w:rsidRPr="00876D67">
        <w:rPr>
          <w:color w:val="000000"/>
        </w:rPr>
        <w:t>Заказчик поручает, а Подрядчик обязуется выполнить</w:t>
      </w:r>
      <w:r w:rsidR="00766070">
        <w:rPr>
          <w:color w:val="000000"/>
        </w:rPr>
        <w:t xml:space="preserve"> </w:t>
      </w:r>
      <w:r w:rsidR="00553A37">
        <w:rPr>
          <w:color w:val="000000"/>
        </w:rPr>
        <w:t xml:space="preserve">ремонт АРМ </w:t>
      </w:r>
      <w:proofErr w:type="spellStart"/>
      <w:r w:rsidR="00553A37" w:rsidRPr="00553A37">
        <w:rPr>
          <w:color w:val="000000"/>
        </w:rPr>
        <w:t>Delta</w:t>
      </w:r>
      <w:proofErr w:type="spellEnd"/>
      <w:r w:rsidR="00553A37" w:rsidRPr="00553A37">
        <w:rPr>
          <w:color w:val="000000"/>
        </w:rPr>
        <w:t xml:space="preserve">-V и сетевого оборудования диспетчера </w:t>
      </w:r>
      <w:proofErr w:type="spellStart"/>
      <w:r w:rsidR="00553A37" w:rsidRPr="00553A37">
        <w:rPr>
          <w:color w:val="000000"/>
        </w:rPr>
        <w:t>Нефтерайона</w:t>
      </w:r>
      <w:proofErr w:type="spellEnd"/>
      <w:r w:rsidR="0020515D">
        <w:rPr>
          <w:color w:val="000000"/>
        </w:rPr>
        <w:t xml:space="preserve">, </w:t>
      </w:r>
      <w:r w:rsidR="00553A37">
        <w:rPr>
          <w:color w:val="000000"/>
        </w:rPr>
        <w:t>инв. №35906</w:t>
      </w:r>
      <w:r w:rsidR="00553A37" w:rsidRPr="00553A37">
        <w:rPr>
          <w:color w:val="000000"/>
        </w:rPr>
        <w:t xml:space="preserve"> </w:t>
      </w:r>
      <w:r w:rsidR="00255432" w:rsidRPr="00255432">
        <w:rPr>
          <w:color w:val="000000"/>
        </w:rPr>
        <w:t xml:space="preserve">(далее по тексту – Работа) </w:t>
      </w:r>
      <w:r w:rsidR="00876D67">
        <w:rPr>
          <w:color w:val="000000"/>
        </w:rPr>
        <w:t xml:space="preserve">в объеме, </w:t>
      </w:r>
      <w:proofErr w:type="gramStart"/>
      <w:r w:rsidR="00255432" w:rsidRPr="00255432">
        <w:rPr>
          <w:color w:val="000000"/>
        </w:rPr>
        <w:t>согласно</w:t>
      </w:r>
      <w:proofErr w:type="gramEnd"/>
      <w:r w:rsidR="00255432" w:rsidRPr="00255432">
        <w:rPr>
          <w:color w:val="000000"/>
        </w:rPr>
        <w:t xml:space="preserve"> Технического задания (Приложение № 1 к настоящему Договору). </w:t>
      </w:r>
    </w:p>
    <w:p w:rsidR="00AE5DBC" w:rsidRPr="00255432" w:rsidRDefault="00255432" w:rsidP="00255432">
      <w:pPr>
        <w:tabs>
          <w:tab w:val="left" w:pos="993"/>
        </w:tabs>
        <w:ind w:firstLine="540"/>
        <w:jc w:val="both"/>
        <w:rPr>
          <w:color w:val="000000"/>
        </w:rPr>
      </w:pPr>
      <w:r w:rsidRPr="00255432">
        <w:rPr>
          <w:color w:val="000000"/>
        </w:rPr>
        <w:t>1.2.</w:t>
      </w:r>
      <w:r w:rsidRPr="00255432">
        <w:rPr>
          <w:color w:val="000000"/>
        </w:rPr>
        <w:tab/>
      </w:r>
      <w:r w:rsidR="00553A37">
        <w:rPr>
          <w:color w:val="000000"/>
        </w:rPr>
        <w:t xml:space="preserve">Приемка-сдача результата Работы </w:t>
      </w:r>
      <w:r w:rsidRPr="00255432">
        <w:rPr>
          <w:color w:val="000000"/>
        </w:rPr>
        <w:t>осуществляется Сторонами совместно и оформляется в письменной форме путем подписания Сторонами Акта приемки-сдачи выполненных работ.</w:t>
      </w:r>
    </w:p>
    <w:p w:rsidR="00BF1DDC" w:rsidRPr="00255432" w:rsidRDefault="00371021" w:rsidP="00901FAD">
      <w:pPr>
        <w:ind w:firstLine="540"/>
        <w:jc w:val="both"/>
      </w:pPr>
      <w:r w:rsidRPr="00255432">
        <w:t>1.</w:t>
      </w:r>
      <w:r w:rsidR="00255432" w:rsidRPr="00255432">
        <w:t>3</w:t>
      </w:r>
      <w:r w:rsidRPr="00255432">
        <w:t xml:space="preserve">. Подрядчик обязуется выполнить в полном объеме </w:t>
      </w:r>
      <w:r w:rsidR="004173D4" w:rsidRPr="00255432">
        <w:t>работы</w:t>
      </w:r>
      <w:r w:rsidRPr="00255432">
        <w:t xml:space="preserve">, предусмотренные настоящим договором </w:t>
      </w:r>
      <w:r w:rsidR="00D2465E" w:rsidRPr="00255432">
        <w:t>и тех</w:t>
      </w:r>
      <w:r w:rsidR="001A3F6D" w:rsidRPr="00255432">
        <w:t>ническим заданием (Приложение №1</w:t>
      </w:r>
      <w:r w:rsidR="00D2465E" w:rsidRPr="00255432">
        <w:t xml:space="preserve">) </w:t>
      </w:r>
      <w:r w:rsidR="00553A37">
        <w:t>в установленные</w:t>
      </w:r>
      <w:r w:rsidR="004173D4" w:rsidRPr="00255432">
        <w:t xml:space="preserve"> </w:t>
      </w:r>
      <w:r w:rsidR="002936D2" w:rsidRPr="00255432">
        <w:t>сроки</w:t>
      </w:r>
      <w:r w:rsidRPr="00255432">
        <w:t>, своими силами и средствами</w:t>
      </w:r>
      <w:r w:rsidR="000A0C65" w:rsidRPr="00255432">
        <w:t>,</w:t>
      </w:r>
      <w:r w:rsidRPr="00255432">
        <w:t xml:space="preserve"> в соответстви</w:t>
      </w:r>
      <w:r w:rsidR="000A0C65" w:rsidRPr="00255432">
        <w:t>и</w:t>
      </w:r>
      <w:r w:rsidRPr="00255432">
        <w:t xml:space="preserve"> с нормативно-технической</w:t>
      </w:r>
      <w:r w:rsidR="002936D2" w:rsidRPr="00255432">
        <w:t xml:space="preserve"> документацией</w:t>
      </w:r>
      <w:r w:rsidR="00AE5DBC" w:rsidRPr="00255432">
        <w:t>.</w:t>
      </w:r>
    </w:p>
    <w:p w:rsidR="00F53B61" w:rsidRPr="00255432" w:rsidRDefault="00F53B61">
      <w:pPr>
        <w:jc w:val="both"/>
      </w:pPr>
    </w:p>
    <w:p w:rsidR="00371021" w:rsidRPr="00903B15" w:rsidRDefault="00903B15" w:rsidP="00901FAD">
      <w:pPr>
        <w:jc w:val="center"/>
        <w:rPr>
          <w:b/>
          <w:lang w:val="en-US"/>
        </w:rPr>
      </w:pPr>
      <w:r>
        <w:rPr>
          <w:b/>
        </w:rPr>
        <w:t xml:space="preserve">2. СТОИМОСТЬ ВЫПОЛНЕНИЯ РАБОТ </w:t>
      </w:r>
    </w:p>
    <w:p w:rsidR="00E63D0D" w:rsidRPr="00255432" w:rsidRDefault="00E63D0D" w:rsidP="00901FAD">
      <w:pPr>
        <w:jc w:val="center"/>
      </w:pPr>
    </w:p>
    <w:p w:rsidR="00371021" w:rsidRPr="00255432" w:rsidRDefault="00371021" w:rsidP="00B30B20">
      <w:pPr>
        <w:ind w:firstLine="567"/>
        <w:jc w:val="both"/>
        <w:rPr>
          <w:bCs/>
        </w:rPr>
      </w:pPr>
      <w:r w:rsidRPr="00255432">
        <w:rPr>
          <w:bCs/>
        </w:rPr>
        <w:t xml:space="preserve">2.1. Стоимость работ определяется </w:t>
      </w:r>
      <w:r w:rsidR="004173D4" w:rsidRPr="00255432">
        <w:rPr>
          <w:bCs/>
        </w:rPr>
        <w:t>протоколом соглашения о договорной цене (Приложение №</w:t>
      </w:r>
      <w:r w:rsidR="00553A37">
        <w:rPr>
          <w:bCs/>
        </w:rPr>
        <w:t>2</w:t>
      </w:r>
      <w:r w:rsidR="004173D4" w:rsidRPr="00255432">
        <w:rPr>
          <w:bCs/>
        </w:rPr>
        <w:t>)</w:t>
      </w:r>
      <w:r w:rsidRPr="00255432">
        <w:rPr>
          <w:bCs/>
        </w:rPr>
        <w:t xml:space="preserve"> и составляет</w:t>
      </w:r>
      <w:r w:rsidR="005D4C8D" w:rsidRPr="00255432">
        <w:rPr>
          <w:b/>
          <w:bCs/>
        </w:rPr>
        <w:t xml:space="preserve"> </w:t>
      </w:r>
      <w:r w:rsidR="0020515D">
        <w:rPr>
          <w:b/>
          <w:bCs/>
        </w:rPr>
        <w:t>470 267,71 (четыреста семьдесят тысяч двести шестьдесят семь рублей 71 копейка) с  учетом НДС 18% - 71 735,75 рублей</w:t>
      </w:r>
      <w:r w:rsidR="009C116E" w:rsidRPr="009C116E">
        <w:rPr>
          <w:b/>
          <w:bCs/>
        </w:rPr>
        <w:t>.</w:t>
      </w:r>
    </w:p>
    <w:p w:rsidR="00F53B61" w:rsidRDefault="00E56E70" w:rsidP="00876D67">
      <w:pPr>
        <w:pStyle w:val="a8"/>
        <w:rPr>
          <w:szCs w:val="24"/>
        </w:rPr>
      </w:pPr>
      <w:r w:rsidRPr="00255432">
        <w:rPr>
          <w:szCs w:val="24"/>
        </w:rPr>
        <w:t xml:space="preserve">2.2. </w:t>
      </w:r>
      <w:bookmarkStart w:id="0" w:name="_Toc164672904"/>
      <w:proofErr w:type="gramStart"/>
      <w:r w:rsidR="00876D67" w:rsidRPr="00876D67">
        <w:rPr>
          <w:szCs w:val="24"/>
        </w:rPr>
        <w:t>Установленная</w:t>
      </w:r>
      <w:proofErr w:type="gramEnd"/>
      <w:r w:rsidR="00876D67" w:rsidRPr="00876D67">
        <w:rPr>
          <w:szCs w:val="24"/>
        </w:rPr>
        <w:t xml:space="preserve"> в п. </w:t>
      </w:r>
      <w:r w:rsidR="00876D67">
        <w:rPr>
          <w:szCs w:val="24"/>
        </w:rPr>
        <w:t>2</w:t>
      </w:r>
      <w:r w:rsidR="00876D67" w:rsidRPr="00876D67">
        <w:rPr>
          <w:szCs w:val="24"/>
        </w:rPr>
        <w:t>.1. Договора стоимость работ является окончательной и изменению не подлежит. Указанная стоимость 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для  исполнения взятых на себя обязательств по настоящему Договору.</w:t>
      </w:r>
    </w:p>
    <w:p w:rsidR="00876D67" w:rsidRPr="00255432" w:rsidRDefault="00876D67" w:rsidP="00876D67">
      <w:pPr>
        <w:pStyle w:val="a8"/>
      </w:pPr>
    </w:p>
    <w:p w:rsidR="000B2F9C" w:rsidRPr="00E63D0D" w:rsidRDefault="00371021" w:rsidP="00901FAD">
      <w:pPr>
        <w:jc w:val="center"/>
        <w:rPr>
          <w:b/>
        </w:rPr>
      </w:pPr>
      <w:r w:rsidRPr="00E63D0D">
        <w:rPr>
          <w:b/>
        </w:rPr>
        <w:t>3. ПОРЯДОК И УСЛОВИЯ ПЛАТЕЖЕЙ</w:t>
      </w:r>
      <w:bookmarkEnd w:id="0"/>
    </w:p>
    <w:p w:rsidR="00E63D0D" w:rsidRPr="00255432" w:rsidRDefault="00E63D0D" w:rsidP="00901FAD">
      <w:pPr>
        <w:jc w:val="center"/>
      </w:pPr>
    </w:p>
    <w:p w:rsidR="00876D67" w:rsidRDefault="009E7927" w:rsidP="00553A37">
      <w:pPr>
        <w:pStyle w:val="a8"/>
        <w:rPr>
          <w:bCs w:val="0"/>
          <w:szCs w:val="24"/>
        </w:rPr>
      </w:pPr>
      <w:r w:rsidRPr="00255432">
        <w:rPr>
          <w:bCs w:val="0"/>
          <w:szCs w:val="24"/>
        </w:rPr>
        <w:t xml:space="preserve">3.1.  </w:t>
      </w:r>
      <w:r w:rsidR="0045679E" w:rsidRPr="0045679E">
        <w:rPr>
          <w:bCs w:val="0"/>
          <w:szCs w:val="24"/>
        </w:rPr>
        <w:t xml:space="preserve">Оплата за оказанные  услуги производится в рублях на расчетный счет </w:t>
      </w:r>
      <w:r w:rsidR="0045679E">
        <w:rPr>
          <w:bCs w:val="0"/>
          <w:szCs w:val="24"/>
        </w:rPr>
        <w:t>Подрядчика</w:t>
      </w:r>
      <w:r w:rsidR="0045679E" w:rsidRPr="0045679E">
        <w:rPr>
          <w:bCs w:val="0"/>
          <w:szCs w:val="24"/>
        </w:rPr>
        <w:t xml:space="preserve">, указанный в п.12. Договора. </w:t>
      </w:r>
    </w:p>
    <w:p w:rsidR="00876D67" w:rsidRPr="00876D67" w:rsidRDefault="00876D67" w:rsidP="00876D67">
      <w:pPr>
        <w:pStyle w:val="a8"/>
        <w:rPr>
          <w:bCs w:val="0"/>
          <w:szCs w:val="24"/>
        </w:rPr>
      </w:pPr>
      <w:r w:rsidRPr="00876D67">
        <w:rPr>
          <w:bCs w:val="0"/>
          <w:szCs w:val="24"/>
        </w:rPr>
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 (Приложение № 1 к настоящему договору) в течение 5 (пяти) рабочих дней при получении счета, счета-фактуры, оформленной Подрядчиком на основании:</w:t>
      </w:r>
    </w:p>
    <w:p w:rsidR="00876D67" w:rsidRPr="00876D67" w:rsidRDefault="00876D67" w:rsidP="00876D67">
      <w:pPr>
        <w:pStyle w:val="a8"/>
        <w:rPr>
          <w:bCs w:val="0"/>
          <w:szCs w:val="24"/>
        </w:rPr>
      </w:pPr>
      <w:r>
        <w:rPr>
          <w:bCs w:val="0"/>
          <w:szCs w:val="24"/>
        </w:rPr>
        <w:t>- «Акта выполненных работ»</w:t>
      </w:r>
      <w:r w:rsidRPr="00876D67">
        <w:rPr>
          <w:bCs w:val="0"/>
          <w:szCs w:val="24"/>
        </w:rPr>
        <w:t>;</w:t>
      </w:r>
    </w:p>
    <w:p w:rsidR="007A78ED" w:rsidRPr="00686957" w:rsidRDefault="0045679E" w:rsidP="00876D67">
      <w:pPr>
        <w:pStyle w:val="a8"/>
        <w:rPr>
          <w:bCs w:val="0"/>
          <w:szCs w:val="24"/>
        </w:rPr>
      </w:pPr>
      <w:r>
        <w:rPr>
          <w:bCs w:val="0"/>
          <w:szCs w:val="24"/>
        </w:rPr>
        <w:t>3.2.</w:t>
      </w:r>
      <w:r w:rsidR="00D96FB5" w:rsidRPr="00255432">
        <w:rPr>
          <w:bCs w:val="0"/>
          <w:szCs w:val="24"/>
        </w:rPr>
        <w:t xml:space="preserve"> </w:t>
      </w:r>
      <w:r w:rsidRPr="0045679E">
        <w:rPr>
          <w:bCs w:val="0"/>
          <w:szCs w:val="24"/>
        </w:rPr>
        <w:t>При необходимости проведения внеплановых, либо ремонтных работ, работы выполняются при составлении Заказчиком Дефектной ведомости, в которой указываются объемы выполняемых работ. Данные работы оформляются путем подписания дополнительного соглашения к данному Договору.</w:t>
      </w:r>
    </w:p>
    <w:p w:rsidR="00766070" w:rsidRDefault="00686957" w:rsidP="00686957">
      <w:pPr>
        <w:pStyle w:val="a8"/>
        <w:rPr>
          <w:bCs w:val="0"/>
          <w:szCs w:val="24"/>
        </w:rPr>
      </w:pPr>
      <w:r>
        <w:rPr>
          <w:bCs w:val="0"/>
          <w:szCs w:val="24"/>
        </w:rPr>
        <w:t>3.3. Настоящим пунктом стороны определили, что к отношениям сторон положения статьи 317.1 ГК РФ не применяются.</w:t>
      </w:r>
    </w:p>
    <w:p w:rsidR="00553A37" w:rsidRDefault="00553A37" w:rsidP="00686957">
      <w:pPr>
        <w:pStyle w:val="a8"/>
        <w:rPr>
          <w:bCs w:val="0"/>
          <w:szCs w:val="24"/>
        </w:rPr>
      </w:pPr>
    </w:p>
    <w:p w:rsidR="00727A54" w:rsidRDefault="00727A54" w:rsidP="00686957">
      <w:pPr>
        <w:pStyle w:val="a8"/>
        <w:rPr>
          <w:bCs w:val="0"/>
          <w:szCs w:val="24"/>
        </w:rPr>
      </w:pPr>
    </w:p>
    <w:p w:rsidR="00727A54" w:rsidRDefault="00727A54" w:rsidP="00903B15">
      <w:pPr>
        <w:pStyle w:val="a8"/>
        <w:ind w:firstLine="0"/>
        <w:rPr>
          <w:bCs w:val="0"/>
          <w:szCs w:val="24"/>
          <w:lang w:val="en-US"/>
        </w:rPr>
      </w:pPr>
    </w:p>
    <w:p w:rsidR="00903B15" w:rsidRPr="00903B15" w:rsidRDefault="00903B15" w:rsidP="00903B15">
      <w:pPr>
        <w:pStyle w:val="a8"/>
        <w:ind w:firstLine="0"/>
        <w:rPr>
          <w:bCs w:val="0"/>
          <w:szCs w:val="24"/>
          <w:lang w:val="en-US"/>
        </w:rPr>
      </w:pPr>
    </w:p>
    <w:p w:rsidR="000B2F9C" w:rsidRPr="00E63D0D" w:rsidRDefault="00371021" w:rsidP="00901FAD">
      <w:pPr>
        <w:numPr>
          <w:ilvl w:val="0"/>
          <w:numId w:val="33"/>
        </w:numPr>
        <w:jc w:val="center"/>
        <w:rPr>
          <w:b/>
        </w:rPr>
      </w:pPr>
      <w:r w:rsidRPr="00E63D0D">
        <w:rPr>
          <w:b/>
        </w:rPr>
        <w:lastRenderedPageBreak/>
        <w:t>ОБЯЗАТЕЛЬСТВА ПОДРЯДЧИКА</w:t>
      </w:r>
    </w:p>
    <w:p w:rsidR="00E63D0D" w:rsidRPr="00255432" w:rsidRDefault="00E63D0D" w:rsidP="00E63D0D">
      <w:pPr>
        <w:ind w:left="720"/>
      </w:pPr>
    </w:p>
    <w:p w:rsidR="00371021" w:rsidRPr="00255432" w:rsidRDefault="0097043E">
      <w:pPr>
        <w:pStyle w:val="a8"/>
        <w:rPr>
          <w:szCs w:val="24"/>
        </w:rPr>
      </w:pPr>
      <w:r>
        <w:rPr>
          <w:szCs w:val="24"/>
        </w:rPr>
        <w:t xml:space="preserve">4.1. </w:t>
      </w:r>
      <w:r w:rsidR="00371021" w:rsidRPr="00255432">
        <w:rPr>
          <w:szCs w:val="24"/>
        </w:rPr>
        <w:t>Выполнить все работы в  соответствии с действующим законодател</w:t>
      </w:r>
      <w:r w:rsidR="00494E14" w:rsidRPr="00255432">
        <w:rPr>
          <w:szCs w:val="24"/>
        </w:rPr>
        <w:t xml:space="preserve">ьством, нормативно-технической </w:t>
      </w:r>
      <w:r w:rsidR="00371021" w:rsidRPr="00255432">
        <w:rPr>
          <w:szCs w:val="24"/>
        </w:rPr>
        <w:t>документацией и в сроки, предусмотренные в настоящем договоре и приложениях к нему.</w:t>
      </w:r>
    </w:p>
    <w:p w:rsidR="00371021" w:rsidRPr="00255432" w:rsidRDefault="0097043E">
      <w:pPr>
        <w:ind w:firstLine="540"/>
        <w:jc w:val="both"/>
        <w:rPr>
          <w:bCs/>
        </w:rPr>
      </w:pPr>
      <w:r>
        <w:rPr>
          <w:color w:val="000000"/>
        </w:rPr>
        <w:t>4.2.</w:t>
      </w:r>
      <w:r w:rsidR="009E7927" w:rsidRPr="00255432">
        <w:rPr>
          <w:color w:val="000000"/>
        </w:rPr>
        <w:t xml:space="preserve"> </w:t>
      </w:r>
      <w:r w:rsidR="00371021" w:rsidRPr="00255432">
        <w:rPr>
          <w:color w:val="000000"/>
        </w:rPr>
        <w:t>Выполнять работы в условиях действующего предприятия.</w:t>
      </w:r>
    </w:p>
    <w:p w:rsidR="00371021" w:rsidRPr="00255432" w:rsidRDefault="00235175" w:rsidP="00110509">
      <w:pPr>
        <w:ind w:firstLine="540"/>
        <w:jc w:val="both"/>
        <w:rPr>
          <w:bCs/>
        </w:rPr>
      </w:pPr>
      <w:r w:rsidRPr="00255432">
        <w:t>4.3.</w:t>
      </w:r>
      <w:r w:rsidR="00110509" w:rsidRPr="00255432">
        <w:t xml:space="preserve"> </w:t>
      </w:r>
      <w:r w:rsidR="00371021" w:rsidRPr="00255432">
        <w:t xml:space="preserve">При выполнении работ </w:t>
      </w:r>
      <w:r w:rsidR="00371021" w:rsidRPr="00255432">
        <w:rPr>
          <w:color w:val="000000"/>
        </w:rPr>
        <w:t xml:space="preserve">соблюдать на объекте требования промышленной безопасности, техники безопасности, охраны окружающей среды и </w:t>
      </w:r>
      <w:r w:rsidR="00371021" w:rsidRPr="00255432">
        <w:rPr>
          <w:color w:val="000000"/>
          <w:spacing w:val="4"/>
        </w:rPr>
        <w:t>противопожарной безопасности</w:t>
      </w:r>
      <w:r w:rsidR="00371021" w:rsidRPr="00255432">
        <w:rPr>
          <w:color w:val="000000"/>
          <w:spacing w:val="-3"/>
        </w:rPr>
        <w:t xml:space="preserve">, требования СНиП, нормативные акты </w:t>
      </w:r>
      <w:r w:rsidR="00371021" w:rsidRPr="00255432">
        <w:t>и правила внутреннего распорядка</w:t>
      </w:r>
      <w:r w:rsidR="00371021" w:rsidRPr="00255432">
        <w:rPr>
          <w:color w:val="000000"/>
          <w:spacing w:val="-3"/>
        </w:rPr>
        <w:t xml:space="preserve">,  </w:t>
      </w:r>
      <w:r w:rsidR="00371021" w:rsidRPr="00255432">
        <w:t>действующие на объекте Заказчика.</w:t>
      </w:r>
    </w:p>
    <w:p w:rsidR="00371021" w:rsidRPr="00255432" w:rsidRDefault="0097043E">
      <w:pPr>
        <w:pStyle w:val="2"/>
        <w:rPr>
          <w:szCs w:val="24"/>
        </w:rPr>
      </w:pPr>
      <w:r>
        <w:rPr>
          <w:szCs w:val="24"/>
        </w:rPr>
        <w:t>4.4.</w:t>
      </w:r>
      <w:r w:rsidR="009E7927" w:rsidRPr="00255432">
        <w:rPr>
          <w:szCs w:val="24"/>
        </w:rPr>
        <w:t xml:space="preserve"> </w:t>
      </w:r>
      <w:r w:rsidR="00371021" w:rsidRPr="00255432">
        <w:rPr>
          <w:szCs w:val="24"/>
        </w:rPr>
        <w:t>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31185C" w:rsidRPr="00255432" w:rsidRDefault="0031185C" w:rsidP="0031185C">
      <w:pPr>
        <w:pStyle w:val="2"/>
        <w:rPr>
          <w:szCs w:val="24"/>
        </w:rPr>
      </w:pPr>
      <w:r w:rsidRPr="00255432">
        <w:rPr>
          <w:szCs w:val="24"/>
        </w:rPr>
        <w:t>4.</w:t>
      </w:r>
      <w:r w:rsidR="00AA1CBF" w:rsidRPr="00255432">
        <w:rPr>
          <w:szCs w:val="24"/>
        </w:rPr>
        <w:t>5</w:t>
      </w:r>
      <w:r w:rsidR="00CE2960" w:rsidRPr="00255432">
        <w:rPr>
          <w:szCs w:val="24"/>
        </w:rPr>
        <w:t>.</w:t>
      </w:r>
      <w:r w:rsidRPr="00255432">
        <w:rPr>
          <w:szCs w:val="24"/>
        </w:rPr>
        <w:t xml:space="preserve"> </w:t>
      </w:r>
      <w:proofErr w:type="gramStart"/>
      <w:r w:rsidRPr="00255432">
        <w:rPr>
          <w:szCs w:val="24"/>
        </w:rPr>
        <w:t xml:space="preserve">Обязан предоставить письменную информацию о признании или не признании себя связанной стороной </w:t>
      </w:r>
      <w:r w:rsidR="00CE2960" w:rsidRPr="00255432">
        <w:rPr>
          <w:szCs w:val="24"/>
        </w:rPr>
        <w:t>Заказчика</w:t>
      </w:r>
      <w:r w:rsidRPr="00255432">
        <w:rPr>
          <w:szCs w:val="24"/>
        </w:rPr>
        <w:t xml:space="preserve">, а также своевременно информировать </w:t>
      </w:r>
      <w:r w:rsidR="00CE2960" w:rsidRPr="00255432">
        <w:rPr>
          <w:szCs w:val="24"/>
        </w:rPr>
        <w:t>Заказчика</w:t>
      </w:r>
      <w:r w:rsidRPr="00255432">
        <w:rPr>
          <w:szCs w:val="24"/>
        </w:rPr>
        <w:t xml:space="preserve">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</w:t>
      </w:r>
      <w:r w:rsidR="00CE2960" w:rsidRPr="00255432">
        <w:rPr>
          <w:szCs w:val="24"/>
        </w:rPr>
        <w:t>Заказчика</w:t>
      </w:r>
      <w:r w:rsidRPr="00255432">
        <w:rPr>
          <w:szCs w:val="24"/>
        </w:rPr>
        <w:t xml:space="preserve"> (Размещен на сайте </w:t>
      </w:r>
      <w:r w:rsidR="009C116E">
        <w:rPr>
          <w:szCs w:val="24"/>
        </w:rPr>
        <w:t>П</w:t>
      </w:r>
      <w:r w:rsidRPr="00255432">
        <w:rPr>
          <w:szCs w:val="24"/>
        </w:rPr>
        <w:t>АО «НМТП», адрес: www.nmtp.info).</w:t>
      </w:r>
      <w:proofErr w:type="gramEnd"/>
    </w:p>
    <w:p w:rsidR="0031185C" w:rsidRPr="00255432" w:rsidRDefault="0031185C" w:rsidP="0031185C">
      <w:pPr>
        <w:pStyle w:val="2"/>
        <w:rPr>
          <w:szCs w:val="24"/>
        </w:rPr>
      </w:pPr>
      <w:r w:rsidRPr="00255432">
        <w:rPr>
          <w:szCs w:val="24"/>
        </w:rPr>
        <w:t>4.</w:t>
      </w:r>
      <w:r w:rsidR="00AA1CBF" w:rsidRPr="00255432">
        <w:rPr>
          <w:szCs w:val="24"/>
        </w:rPr>
        <w:t>6</w:t>
      </w:r>
      <w:r w:rsidR="00CE2960" w:rsidRPr="00255432">
        <w:rPr>
          <w:szCs w:val="24"/>
        </w:rPr>
        <w:t>.</w:t>
      </w:r>
      <w:r w:rsidRPr="00255432">
        <w:rPr>
          <w:szCs w:val="24"/>
        </w:rPr>
        <w:t xml:space="preserve"> </w:t>
      </w:r>
      <w:proofErr w:type="gramStart"/>
      <w:r w:rsidRPr="00255432">
        <w:rPr>
          <w:szCs w:val="24"/>
        </w:rPr>
        <w:t xml:space="preserve">Обязан дать письменное согласие </w:t>
      </w:r>
      <w:r w:rsidR="00CE2960" w:rsidRPr="00255432">
        <w:rPr>
          <w:szCs w:val="24"/>
        </w:rPr>
        <w:t>Заказчику</w:t>
      </w:r>
      <w:r w:rsidRPr="00255432">
        <w:rPr>
          <w:szCs w:val="24"/>
        </w:rPr>
        <w:t xml:space="preserve">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CE2960" w:rsidRPr="00255432">
        <w:rPr>
          <w:szCs w:val="24"/>
        </w:rPr>
        <w:t>Заказчика</w:t>
      </w:r>
      <w:r w:rsidRPr="00255432">
        <w:rPr>
          <w:szCs w:val="24"/>
        </w:rPr>
        <w:t xml:space="preserve"> об изменениях, касающихся условий связанности сторон.</w:t>
      </w:r>
      <w:proofErr w:type="gramEnd"/>
    </w:p>
    <w:p w:rsidR="003231BE" w:rsidRPr="00255432" w:rsidRDefault="0031185C" w:rsidP="0031185C">
      <w:pPr>
        <w:pStyle w:val="2"/>
        <w:rPr>
          <w:szCs w:val="24"/>
        </w:rPr>
      </w:pPr>
      <w:r w:rsidRPr="00255432">
        <w:rPr>
          <w:szCs w:val="24"/>
        </w:rPr>
        <w:t>4.</w:t>
      </w:r>
      <w:r w:rsidR="00AA1CBF" w:rsidRPr="00255432">
        <w:rPr>
          <w:szCs w:val="24"/>
        </w:rPr>
        <w:t>7</w:t>
      </w:r>
      <w:r w:rsidR="00CE2960" w:rsidRPr="00255432">
        <w:rPr>
          <w:szCs w:val="24"/>
        </w:rPr>
        <w:t>.</w:t>
      </w:r>
      <w:r w:rsidRPr="00255432">
        <w:rPr>
          <w:szCs w:val="24"/>
        </w:rPr>
        <w:t xml:space="preserve"> В соответствии с Приложением №</w:t>
      </w:r>
      <w:r w:rsidR="00553A37">
        <w:rPr>
          <w:szCs w:val="24"/>
        </w:rPr>
        <w:t>3</w:t>
      </w:r>
      <w:r w:rsidRPr="00255432">
        <w:rPr>
          <w:szCs w:val="24"/>
        </w:rPr>
        <w:t>, информирует</w:t>
      </w:r>
      <w:r w:rsidR="00CE2960" w:rsidRPr="00255432">
        <w:rPr>
          <w:szCs w:val="24"/>
        </w:rPr>
        <w:t xml:space="preserve"> Заказчика</w:t>
      </w:r>
      <w:r w:rsidRPr="00255432">
        <w:rPr>
          <w:szCs w:val="24"/>
        </w:rPr>
        <w:t xml:space="preserve"> о том, что был ознакомлен с принятым в </w:t>
      </w:r>
      <w:r w:rsidR="009C116E">
        <w:rPr>
          <w:szCs w:val="24"/>
        </w:rPr>
        <w:t>ПАО «НМТП»</w:t>
      </w:r>
      <w:r w:rsidRPr="00255432">
        <w:rPr>
          <w:szCs w:val="24"/>
        </w:rPr>
        <w:t xml:space="preserve"> Регламентом определения связанных сторон </w:t>
      </w:r>
      <w:r w:rsidR="00CE2960" w:rsidRPr="00255432">
        <w:rPr>
          <w:szCs w:val="24"/>
        </w:rPr>
        <w:t>Заказчика</w:t>
      </w:r>
      <w:r w:rsidRPr="00255432">
        <w:rPr>
          <w:szCs w:val="24"/>
        </w:rPr>
        <w:t xml:space="preserve"> и сообщает информацию в соответствии с таблицей Приложения № </w:t>
      </w:r>
      <w:r w:rsidR="00553A37">
        <w:rPr>
          <w:szCs w:val="24"/>
        </w:rPr>
        <w:t>3</w:t>
      </w:r>
      <w:r w:rsidRPr="00255432">
        <w:rPr>
          <w:szCs w:val="24"/>
        </w:rPr>
        <w:t>.</w:t>
      </w:r>
    </w:p>
    <w:p w:rsidR="00494E14" w:rsidRPr="00255432" w:rsidRDefault="00494E14">
      <w:pPr>
        <w:pStyle w:val="2"/>
        <w:rPr>
          <w:szCs w:val="24"/>
        </w:rPr>
      </w:pPr>
    </w:p>
    <w:p w:rsidR="0045679E" w:rsidRPr="00E63D0D" w:rsidRDefault="00E63C2E" w:rsidP="0045679E">
      <w:pPr>
        <w:jc w:val="center"/>
        <w:rPr>
          <w:b/>
        </w:rPr>
      </w:pPr>
      <w:r w:rsidRPr="00E63D0D">
        <w:rPr>
          <w:b/>
        </w:rPr>
        <w:t>5. ОБЯЗАТЕЛЬСТВА</w:t>
      </w:r>
      <w:r w:rsidR="00E63D0D">
        <w:rPr>
          <w:b/>
        </w:rPr>
        <w:t xml:space="preserve"> ЗАКАЗЧИКА</w:t>
      </w:r>
    </w:p>
    <w:p w:rsidR="00E63D0D" w:rsidRDefault="00E63D0D" w:rsidP="0045679E">
      <w:pPr>
        <w:jc w:val="center"/>
      </w:pPr>
    </w:p>
    <w:p w:rsidR="0045679E" w:rsidRPr="0045679E" w:rsidRDefault="0045679E" w:rsidP="007A78ED">
      <w:pPr>
        <w:jc w:val="both"/>
        <w:rPr>
          <w:bCs/>
        </w:rPr>
      </w:pPr>
      <w:r>
        <w:rPr>
          <w:bCs/>
        </w:rPr>
        <w:t xml:space="preserve">         5.1</w:t>
      </w:r>
      <w:r w:rsidRPr="0045679E">
        <w:rPr>
          <w:bCs/>
        </w:rPr>
        <w:t>.</w:t>
      </w:r>
      <w:r w:rsidR="0097043E">
        <w:rPr>
          <w:bCs/>
        </w:rPr>
        <w:t xml:space="preserve"> </w:t>
      </w:r>
      <w:r w:rsidRPr="0045679E">
        <w:rPr>
          <w:bCs/>
        </w:rPr>
        <w:t xml:space="preserve">Предоставить </w:t>
      </w:r>
      <w:r>
        <w:rPr>
          <w:bCs/>
        </w:rPr>
        <w:t>Подрядчику</w:t>
      </w:r>
      <w:r w:rsidRPr="0045679E">
        <w:rPr>
          <w:bCs/>
        </w:rPr>
        <w:t xml:space="preserve"> необходимую для проведения Работы документацию  </w:t>
      </w:r>
    </w:p>
    <w:p w:rsidR="0045679E" w:rsidRPr="0045679E" w:rsidRDefault="0045679E" w:rsidP="007A78ED">
      <w:pPr>
        <w:jc w:val="both"/>
        <w:rPr>
          <w:bCs/>
        </w:rPr>
      </w:pPr>
      <w:r w:rsidRPr="0045679E">
        <w:rPr>
          <w:bCs/>
        </w:rPr>
        <w:t xml:space="preserve">   (паспорта оборудования).</w:t>
      </w:r>
    </w:p>
    <w:p w:rsidR="0045679E" w:rsidRPr="00255432" w:rsidRDefault="0045679E" w:rsidP="007A78ED">
      <w:pPr>
        <w:jc w:val="both"/>
        <w:rPr>
          <w:bCs/>
        </w:rPr>
      </w:pPr>
      <w:r w:rsidRPr="0045679E">
        <w:rPr>
          <w:bCs/>
        </w:rPr>
        <w:t xml:space="preserve">  </w:t>
      </w:r>
      <w:r>
        <w:rPr>
          <w:bCs/>
        </w:rPr>
        <w:t xml:space="preserve">       5.2.</w:t>
      </w:r>
      <w:r w:rsidRPr="0045679E">
        <w:rPr>
          <w:bCs/>
        </w:rPr>
        <w:t xml:space="preserve"> Назначить от</w:t>
      </w:r>
      <w:r>
        <w:rPr>
          <w:bCs/>
        </w:rPr>
        <w:t>ветственного представителя</w:t>
      </w:r>
      <w:r w:rsidRPr="0045679E">
        <w:rPr>
          <w:bCs/>
        </w:rPr>
        <w:t xml:space="preserve">, для разрешения производственных и иных вопросов </w:t>
      </w:r>
      <w:r w:rsidR="007A78ED">
        <w:rPr>
          <w:bCs/>
        </w:rPr>
        <w:t>в период</w:t>
      </w:r>
      <w:r w:rsidRPr="0045679E">
        <w:rPr>
          <w:bCs/>
        </w:rPr>
        <w:t xml:space="preserve"> реализации Сторонами условий Договора.</w:t>
      </w:r>
    </w:p>
    <w:p w:rsidR="00371021" w:rsidRPr="00255432" w:rsidRDefault="00371021" w:rsidP="007A78ED">
      <w:pPr>
        <w:pStyle w:val="a8"/>
        <w:rPr>
          <w:szCs w:val="24"/>
        </w:rPr>
      </w:pPr>
      <w:r w:rsidRPr="00255432">
        <w:rPr>
          <w:szCs w:val="24"/>
        </w:rPr>
        <w:t>5.</w:t>
      </w:r>
      <w:r w:rsidR="0045679E">
        <w:rPr>
          <w:szCs w:val="24"/>
        </w:rPr>
        <w:t>3</w:t>
      </w:r>
      <w:r w:rsidRPr="00255432">
        <w:rPr>
          <w:szCs w:val="24"/>
        </w:rPr>
        <w:t xml:space="preserve">. </w:t>
      </w:r>
      <w:r w:rsidR="00235175" w:rsidRPr="00255432">
        <w:rPr>
          <w:szCs w:val="24"/>
        </w:rPr>
        <w:t xml:space="preserve"> </w:t>
      </w:r>
      <w:r w:rsidRPr="00255432">
        <w:rPr>
          <w:szCs w:val="24"/>
        </w:rPr>
        <w:t>Произвести приемку и оплату выполненных Подрядчиком работ.</w:t>
      </w:r>
    </w:p>
    <w:p w:rsidR="00371021" w:rsidRDefault="00371021" w:rsidP="007A78ED">
      <w:pPr>
        <w:pStyle w:val="a8"/>
        <w:rPr>
          <w:bCs w:val="0"/>
          <w:szCs w:val="24"/>
        </w:rPr>
      </w:pPr>
      <w:r w:rsidRPr="00255432">
        <w:rPr>
          <w:bCs w:val="0"/>
          <w:szCs w:val="24"/>
        </w:rPr>
        <w:t>5.</w:t>
      </w:r>
      <w:r w:rsidR="0045679E">
        <w:rPr>
          <w:bCs w:val="0"/>
          <w:szCs w:val="24"/>
        </w:rPr>
        <w:t>4</w:t>
      </w:r>
      <w:r w:rsidR="007A78ED">
        <w:rPr>
          <w:bCs w:val="0"/>
          <w:szCs w:val="24"/>
        </w:rPr>
        <w:t>. Выполнить в полном объеме</w:t>
      </w:r>
      <w:r w:rsidRPr="00255432">
        <w:rPr>
          <w:bCs w:val="0"/>
          <w:szCs w:val="24"/>
        </w:rPr>
        <w:t xml:space="preserve"> свои </w:t>
      </w:r>
      <w:r w:rsidR="00EA222D" w:rsidRPr="00255432">
        <w:rPr>
          <w:bCs w:val="0"/>
          <w:szCs w:val="24"/>
        </w:rPr>
        <w:t>обязательства, предусмотренные условия настоящего договора</w:t>
      </w:r>
      <w:r w:rsidRPr="00255432">
        <w:rPr>
          <w:bCs w:val="0"/>
          <w:szCs w:val="24"/>
        </w:rPr>
        <w:t>.</w:t>
      </w:r>
    </w:p>
    <w:p w:rsidR="00E63D0D" w:rsidRPr="00E63D0D" w:rsidRDefault="00E63D0D" w:rsidP="007A78ED">
      <w:pPr>
        <w:pStyle w:val="a8"/>
        <w:rPr>
          <w:bCs w:val="0"/>
          <w:szCs w:val="24"/>
        </w:rPr>
      </w:pPr>
      <w:r>
        <w:rPr>
          <w:bCs w:val="0"/>
          <w:szCs w:val="24"/>
        </w:rPr>
        <w:t xml:space="preserve">5.5. </w:t>
      </w:r>
      <w:r w:rsidRPr="00E63D0D">
        <w:rPr>
          <w:bCs w:val="0"/>
          <w:szCs w:val="24"/>
        </w:rPr>
        <w:t>Заказчик вправе расторгнуть договор в следующих случаях:</w:t>
      </w:r>
    </w:p>
    <w:p w:rsidR="00E63D0D" w:rsidRPr="00255432" w:rsidRDefault="00E63D0D" w:rsidP="007A78ED">
      <w:pPr>
        <w:pStyle w:val="a8"/>
        <w:rPr>
          <w:bCs w:val="0"/>
          <w:szCs w:val="24"/>
        </w:rPr>
      </w:pPr>
      <w:r w:rsidRPr="00E63D0D">
        <w:rPr>
          <w:bCs w:val="0"/>
          <w:szCs w:val="24"/>
        </w:rPr>
        <w:t xml:space="preserve">- задержка </w:t>
      </w:r>
      <w:r>
        <w:rPr>
          <w:bCs w:val="0"/>
          <w:szCs w:val="24"/>
        </w:rPr>
        <w:t>Подрядчиком</w:t>
      </w:r>
      <w:r w:rsidRPr="00E63D0D">
        <w:rPr>
          <w:bCs w:val="0"/>
          <w:szCs w:val="24"/>
        </w:rPr>
        <w:t xml:space="preserve"> начала работ более чем на месяц по причинам, не зависящим от Заказчика;</w:t>
      </w:r>
    </w:p>
    <w:p w:rsidR="00494E14" w:rsidRPr="00255432" w:rsidRDefault="00494E14">
      <w:pPr>
        <w:jc w:val="center"/>
        <w:rPr>
          <w:color w:val="000000"/>
        </w:rPr>
      </w:pPr>
    </w:p>
    <w:p w:rsidR="000B2F9C" w:rsidRPr="00E63D0D" w:rsidRDefault="00371021" w:rsidP="00901FAD">
      <w:pPr>
        <w:jc w:val="center"/>
        <w:rPr>
          <w:b/>
          <w:color w:val="000000"/>
        </w:rPr>
      </w:pPr>
      <w:r w:rsidRPr="00E63D0D">
        <w:rPr>
          <w:b/>
          <w:color w:val="000000"/>
        </w:rPr>
        <w:t xml:space="preserve">6. ПОРЯДОК </w:t>
      </w:r>
      <w:r w:rsidRPr="00E63D0D">
        <w:rPr>
          <w:b/>
          <w:bCs/>
          <w:color w:val="000000"/>
        </w:rPr>
        <w:t xml:space="preserve">СДАЧИ И </w:t>
      </w:r>
      <w:r w:rsidRPr="00E63D0D">
        <w:rPr>
          <w:b/>
          <w:color w:val="000000"/>
        </w:rPr>
        <w:t>ПРИЕМКИ РАБОТ</w:t>
      </w:r>
    </w:p>
    <w:p w:rsidR="00E63D0D" w:rsidRPr="00255432" w:rsidRDefault="00E63D0D" w:rsidP="00901FAD">
      <w:pPr>
        <w:jc w:val="center"/>
        <w:rPr>
          <w:color w:val="000000"/>
        </w:rPr>
      </w:pPr>
    </w:p>
    <w:p w:rsidR="00110509" w:rsidRPr="00E63D0D" w:rsidRDefault="00E63D0D" w:rsidP="00E63D0D">
      <w:pPr>
        <w:jc w:val="both"/>
      </w:pPr>
      <w:r>
        <w:rPr>
          <w:color w:val="000000"/>
        </w:rPr>
        <w:t xml:space="preserve">          </w:t>
      </w:r>
      <w:r w:rsidR="00110509" w:rsidRPr="00255432">
        <w:rPr>
          <w:color w:val="000000"/>
        </w:rPr>
        <w:t xml:space="preserve">6.1.  </w:t>
      </w:r>
      <w:r w:rsidR="00EF6F62" w:rsidRPr="00255432">
        <w:t xml:space="preserve">Сдача-приемка выполненных работ по настоящему договору, оформляется Актом приемки выполненных работ. В случае получения </w:t>
      </w:r>
      <w:r w:rsidR="00EF6F62" w:rsidRPr="00255432">
        <w:rPr>
          <w:color w:val="000000"/>
        </w:rPr>
        <w:t>Подрядчиком</w:t>
      </w:r>
      <w:r w:rsidR="00EF6F62" w:rsidRPr="00255432">
        <w:t xml:space="preserve"> отказа от приемки выполненных работ, последний обязан в сроки, согласованные с Заказчиком, устранить замечания и повторно направить Акт Заказчику.</w:t>
      </w:r>
    </w:p>
    <w:p w:rsidR="00110509" w:rsidRPr="00255432" w:rsidRDefault="00110509" w:rsidP="00110509">
      <w:pPr>
        <w:ind w:firstLine="540"/>
        <w:jc w:val="both"/>
        <w:rPr>
          <w:color w:val="000000"/>
        </w:rPr>
      </w:pPr>
      <w:r w:rsidRPr="00255432">
        <w:t xml:space="preserve">6.2.  </w:t>
      </w:r>
      <w:r w:rsidRPr="00255432">
        <w:rPr>
          <w:color w:val="000000"/>
        </w:rPr>
        <w:t>Заказчик в течение 3 (трех) дней с момента получения акта выполненных работ обязан принять выполненные работы и подписать акт сдачи-приемки выполненных работ либо,  мотивированно отказаться от приемки работ.</w:t>
      </w:r>
    </w:p>
    <w:p w:rsidR="00110509" w:rsidRPr="00255432" w:rsidRDefault="00110509" w:rsidP="00110509">
      <w:pPr>
        <w:ind w:firstLine="540"/>
        <w:jc w:val="both"/>
        <w:rPr>
          <w:color w:val="000000"/>
        </w:rPr>
      </w:pPr>
      <w:r w:rsidRPr="00255432">
        <w:rPr>
          <w:color w:val="000000"/>
        </w:rPr>
        <w:t>6.3. В случае мотивированного отказа Стороны обязаны урегулировать возникшие разногласия в течение 10 (десяти) дней с момента мотивированного отказа и подписать согласованный акт.</w:t>
      </w:r>
    </w:p>
    <w:p w:rsidR="00876D67" w:rsidRPr="00903B15" w:rsidRDefault="00110509" w:rsidP="00903B15">
      <w:pPr>
        <w:ind w:firstLine="540"/>
        <w:jc w:val="both"/>
        <w:rPr>
          <w:bCs/>
        </w:rPr>
      </w:pPr>
      <w:r w:rsidRPr="00255432">
        <w:t xml:space="preserve">6.4.  </w:t>
      </w:r>
      <w:r w:rsidR="00371021" w:rsidRPr="00255432">
        <w:rPr>
          <w:bCs/>
        </w:rPr>
        <w:t xml:space="preserve"> При сдаче работ Подрядчик обязан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соответствующих требований.</w:t>
      </w:r>
    </w:p>
    <w:p w:rsidR="00371021" w:rsidRDefault="00036A38" w:rsidP="00901FAD">
      <w:pPr>
        <w:jc w:val="center"/>
        <w:rPr>
          <w:b/>
          <w:lang w:val="en-US"/>
        </w:rPr>
      </w:pPr>
      <w:r w:rsidRPr="00E63D0D">
        <w:rPr>
          <w:b/>
        </w:rPr>
        <w:lastRenderedPageBreak/>
        <w:t xml:space="preserve">7. СРОКИ ВЫПОЛНЕНИЯ </w:t>
      </w:r>
      <w:r w:rsidR="00371021" w:rsidRPr="00E63D0D">
        <w:rPr>
          <w:b/>
        </w:rPr>
        <w:t>РАБОТ</w:t>
      </w:r>
    </w:p>
    <w:p w:rsidR="00903B15" w:rsidRPr="00903B15" w:rsidRDefault="00903B15" w:rsidP="00901FAD">
      <w:pPr>
        <w:jc w:val="center"/>
        <w:rPr>
          <w:b/>
          <w:lang w:val="en-US"/>
        </w:rPr>
      </w:pPr>
    </w:p>
    <w:p w:rsidR="00371021" w:rsidRPr="0020515D" w:rsidRDefault="00F860EB" w:rsidP="00F860EB">
      <w:pPr>
        <w:pStyle w:val="a8"/>
        <w:rPr>
          <w:b/>
          <w:szCs w:val="24"/>
        </w:rPr>
      </w:pPr>
      <w:r w:rsidRPr="00255432">
        <w:rPr>
          <w:szCs w:val="24"/>
        </w:rPr>
        <w:t xml:space="preserve">7.1. </w:t>
      </w:r>
      <w:r w:rsidR="00371021" w:rsidRPr="00255432">
        <w:rPr>
          <w:szCs w:val="24"/>
        </w:rPr>
        <w:t>Работы</w:t>
      </w:r>
      <w:r w:rsidR="000F6B0F" w:rsidRPr="00255432">
        <w:rPr>
          <w:szCs w:val="24"/>
        </w:rPr>
        <w:t xml:space="preserve"> должны быть начаты</w:t>
      </w:r>
      <w:r w:rsidR="00371021" w:rsidRPr="00255432">
        <w:rPr>
          <w:szCs w:val="24"/>
        </w:rPr>
        <w:t xml:space="preserve"> </w:t>
      </w:r>
      <w:r w:rsidR="000F6B0F" w:rsidRPr="00255432">
        <w:rPr>
          <w:szCs w:val="24"/>
        </w:rPr>
        <w:t xml:space="preserve">Подрядчиком </w:t>
      </w:r>
      <w:proofErr w:type="gramStart"/>
      <w:r w:rsidR="000F6B0F" w:rsidRPr="00255432">
        <w:rPr>
          <w:szCs w:val="24"/>
        </w:rPr>
        <w:t>с даты подписания</w:t>
      </w:r>
      <w:proofErr w:type="gramEnd"/>
      <w:r w:rsidR="000F6B0F" w:rsidRPr="00255432">
        <w:rPr>
          <w:szCs w:val="24"/>
        </w:rPr>
        <w:t xml:space="preserve"> настоящего договора и </w:t>
      </w:r>
      <w:r w:rsidR="00371021" w:rsidRPr="00255432">
        <w:rPr>
          <w:szCs w:val="24"/>
        </w:rPr>
        <w:t xml:space="preserve"> завершены </w:t>
      </w:r>
      <w:r w:rsidR="00D8281F" w:rsidRPr="00255432">
        <w:rPr>
          <w:szCs w:val="24"/>
        </w:rPr>
        <w:t xml:space="preserve">не позднее </w:t>
      </w:r>
      <w:r w:rsidR="0020515D">
        <w:rPr>
          <w:b/>
          <w:szCs w:val="24"/>
        </w:rPr>
        <w:t>30 календарных дней.</w:t>
      </w:r>
    </w:p>
    <w:p w:rsidR="00876D67" w:rsidRPr="00255432" w:rsidRDefault="00876D67" w:rsidP="00901FAD">
      <w:pPr>
        <w:pStyle w:val="a8"/>
        <w:ind w:firstLine="0"/>
        <w:rPr>
          <w:bCs w:val="0"/>
          <w:szCs w:val="24"/>
        </w:rPr>
      </w:pPr>
    </w:p>
    <w:p w:rsidR="000B2F9C" w:rsidRPr="00E63D0D" w:rsidRDefault="00AA1CBF" w:rsidP="00901FAD">
      <w:pPr>
        <w:jc w:val="center"/>
        <w:rPr>
          <w:b/>
        </w:rPr>
      </w:pPr>
      <w:r w:rsidRPr="00E63D0D">
        <w:rPr>
          <w:b/>
        </w:rPr>
        <w:t>8</w:t>
      </w:r>
      <w:r w:rsidR="00E63C2E" w:rsidRPr="00E63D0D">
        <w:rPr>
          <w:b/>
        </w:rPr>
        <w:t>. ОТВЕТСТВЕННОСТЬ</w:t>
      </w:r>
      <w:r w:rsidR="00371021" w:rsidRPr="00E63D0D">
        <w:rPr>
          <w:b/>
        </w:rPr>
        <w:t xml:space="preserve"> СТОРОН</w:t>
      </w:r>
    </w:p>
    <w:p w:rsidR="00E63D0D" w:rsidRPr="00255432" w:rsidRDefault="00E63D0D" w:rsidP="00901FAD">
      <w:pPr>
        <w:jc w:val="center"/>
      </w:pPr>
    </w:p>
    <w:p w:rsidR="00371021" w:rsidRDefault="00D8281F">
      <w:pPr>
        <w:pStyle w:val="a8"/>
        <w:rPr>
          <w:szCs w:val="24"/>
        </w:rPr>
      </w:pPr>
      <w:r w:rsidRPr="00255432">
        <w:rPr>
          <w:szCs w:val="24"/>
        </w:rPr>
        <w:t>8</w:t>
      </w:r>
      <w:r w:rsidR="00371021" w:rsidRPr="00255432">
        <w:rPr>
          <w:szCs w:val="24"/>
        </w:rPr>
        <w:t>.1.  В случае нарушения сроков выполнения работ по настоящему договору по вине Подрядчика, Подрядчик обязан выплатить Заказчику неустойку в размере 0,1 % от стоимости работ по договору за каждый день просрочки.</w:t>
      </w:r>
    </w:p>
    <w:p w:rsidR="009B0C5D" w:rsidRPr="00255432" w:rsidRDefault="009B0C5D">
      <w:pPr>
        <w:pStyle w:val="a8"/>
        <w:rPr>
          <w:szCs w:val="24"/>
        </w:rPr>
      </w:pPr>
      <w:r w:rsidRPr="009B0C5D">
        <w:rPr>
          <w:szCs w:val="24"/>
        </w:rPr>
        <w:t>Сумма пени, начисленной в соответствии с настоящим пунктом Договора, может быть удерж</w:t>
      </w:r>
      <w:r w:rsidR="00553A37">
        <w:rPr>
          <w:szCs w:val="24"/>
        </w:rPr>
        <w:t xml:space="preserve">ана Заказчиком </w:t>
      </w:r>
      <w:r w:rsidRPr="009B0C5D">
        <w:rPr>
          <w:szCs w:val="24"/>
        </w:rPr>
        <w:t xml:space="preserve">  при окончательном расчете по Договору.</w:t>
      </w:r>
    </w:p>
    <w:p w:rsidR="00371021" w:rsidRPr="00255432" w:rsidRDefault="00D8281F">
      <w:pPr>
        <w:pStyle w:val="a8"/>
        <w:rPr>
          <w:szCs w:val="24"/>
        </w:rPr>
      </w:pPr>
      <w:r w:rsidRPr="00255432">
        <w:rPr>
          <w:szCs w:val="24"/>
        </w:rPr>
        <w:t>8</w:t>
      </w:r>
      <w:r w:rsidR="00371021" w:rsidRPr="00255432">
        <w:rPr>
          <w:szCs w:val="24"/>
        </w:rPr>
        <w:t xml:space="preserve">.2. </w:t>
      </w:r>
      <w:r w:rsidR="000B2F9C" w:rsidRPr="00255432">
        <w:rPr>
          <w:szCs w:val="24"/>
        </w:rPr>
        <w:t xml:space="preserve"> </w:t>
      </w:r>
      <w:r w:rsidR="00371021" w:rsidRPr="00255432">
        <w:rPr>
          <w:szCs w:val="24"/>
        </w:rPr>
        <w:t>В случае нарушения сроков оплаты за выполненные работы Заказчик оплачивает Подрядчик</w:t>
      </w:r>
      <w:r w:rsidR="00E63C2E" w:rsidRPr="00255432">
        <w:rPr>
          <w:szCs w:val="24"/>
        </w:rPr>
        <w:t xml:space="preserve">у неустойку в размере 0,1 % от </w:t>
      </w:r>
      <w:r w:rsidR="00371021" w:rsidRPr="00255432">
        <w:rPr>
          <w:szCs w:val="24"/>
        </w:rPr>
        <w:t>просроченной суммы за каждый день просрочки.</w:t>
      </w:r>
    </w:p>
    <w:p w:rsidR="00371021" w:rsidRDefault="00D8281F">
      <w:pPr>
        <w:pStyle w:val="a8"/>
        <w:rPr>
          <w:bCs w:val="0"/>
          <w:szCs w:val="24"/>
        </w:rPr>
      </w:pPr>
      <w:r w:rsidRPr="00255432">
        <w:rPr>
          <w:bCs w:val="0"/>
          <w:szCs w:val="24"/>
        </w:rPr>
        <w:t>8</w:t>
      </w:r>
      <w:r w:rsidR="00371021" w:rsidRPr="00255432">
        <w:rPr>
          <w:bCs w:val="0"/>
          <w:szCs w:val="24"/>
        </w:rPr>
        <w:t>.3. Неустойка подлежит уплате в случае предъявления письменной претензии с требованием об уплате неустойки.</w:t>
      </w:r>
    </w:p>
    <w:p w:rsidR="00876D67" w:rsidRPr="00876D67" w:rsidRDefault="00876D67" w:rsidP="00876D67">
      <w:pPr>
        <w:pStyle w:val="a8"/>
        <w:rPr>
          <w:bCs w:val="0"/>
          <w:szCs w:val="24"/>
        </w:rPr>
      </w:pPr>
      <w:r>
        <w:rPr>
          <w:bCs w:val="0"/>
          <w:szCs w:val="24"/>
        </w:rPr>
        <w:t xml:space="preserve">8.4.  </w:t>
      </w:r>
      <w:r w:rsidRPr="00876D67">
        <w:rPr>
          <w:bCs w:val="0"/>
          <w:szCs w:val="24"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876D67" w:rsidRPr="00255432" w:rsidRDefault="00876D67" w:rsidP="00876D67">
      <w:pPr>
        <w:pStyle w:val="a8"/>
        <w:rPr>
          <w:bCs w:val="0"/>
          <w:szCs w:val="24"/>
        </w:rPr>
      </w:pPr>
      <w:r w:rsidRPr="00876D67">
        <w:rPr>
          <w:bCs w:val="0"/>
          <w:szCs w:val="24"/>
        </w:rPr>
        <w:t xml:space="preserve">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494E14" w:rsidRPr="00E63D0D" w:rsidRDefault="00494E14">
      <w:pPr>
        <w:jc w:val="both"/>
        <w:rPr>
          <w:b/>
        </w:rPr>
      </w:pPr>
    </w:p>
    <w:p w:rsidR="00371021" w:rsidRPr="00E63D0D" w:rsidRDefault="00AA1CBF" w:rsidP="00901FAD">
      <w:pPr>
        <w:jc w:val="center"/>
        <w:rPr>
          <w:b/>
        </w:rPr>
      </w:pPr>
      <w:r w:rsidRPr="00E63D0D">
        <w:rPr>
          <w:b/>
        </w:rPr>
        <w:t>9</w:t>
      </w:r>
      <w:r w:rsidR="00E63C2E" w:rsidRPr="00E63D0D">
        <w:rPr>
          <w:b/>
        </w:rPr>
        <w:t>. ОБСТОЯТЕЛЬСТВА НЕПРЕОДОЛИМОЙ</w:t>
      </w:r>
      <w:r w:rsidR="00371021" w:rsidRPr="00E63D0D">
        <w:rPr>
          <w:b/>
        </w:rPr>
        <w:t xml:space="preserve"> СИЛЫ</w:t>
      </w:r>
    </w:p>
    <w:p w:rsidR="00E63D0D" w:rsidRPr="00255432" w:rsidRDefault="00E63D0D" w:rsidP="00901FAD">
      <w:pPr>
        <w:jc w:val="center"/>
      </w:pPr>
    </w:p>
    <w:p w:rsidR="00371021" w:rsidRPr="00255432" w:rsidRDefault="00D8281F">
      <w:pPr>
        <w:ind w:firstLine="540"/>
        <w:jc w:val="both"/>
        <w:rPr>
          <w:bCs/>
        </w:rPr>
      </w:pPr>
      <w:r w:rsidRPr="00255432">
        <w:t>9</w:t>
      </w:r>
      <w:r w:rsidR="009E7927" w:rsidRPr="00255432">
        <w:t xml:space="preserve">.1. </w:t>
      </w:r>
      <w:r w:rsidR="00371021" w:rsidRPr="00255432">
        <w:t>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объективных внешних факторов и прочих обстоятельств непреодолимой силы, если эти обстоятельства непосредственно повлияли на исполнение настоящего договора. Срок выполнения обязательств по настоящему договору отодвигается</w:t>
      </w:r>
      <w:r w:rsidR="00371021" w:rsidRPr="00255432">
        <w:rPr>
          <w:bCs/>
        </w:rPr>
        <w:t xml:space="preserve">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371021" w:rsidRPr="00255432" w:rsidRDefault="00D8281F">
      <w:pPr>
        <w:pStyle w:val="a8"/>
        <w:rPr>
          <w:szCs w:val="24"/>
        </w:rPr>
      </w:pPr>
      <w:r w:rsidRPr="00255432">
        <w:rPr>
          <w:szCs w:val="24"/>
        </w:rPr>
        <w:t>9</w:t>
      </w:r>
      <w:r w:rsidR="00371021" w:rsidRPr="00255432">
        <w:rPr>
          <w:szCs w:val="24"/>
        </w:rPr>
        <w:t xml:space="preserve">.2. </w:t>
      </w:r>
      <w:r w:rsidR="009E7927" w:rsidRPr="00255432">
        <w:rPr>
          <w:szCs w:val="24"/>
        </w:rPr>
        <w:t xml:space="preserve">  </w:t>
      </w:r>
      <w:r w:rsidR="00371021" w:rsidRPr="00255432">
        <w:rPr>
          <w:szCs w:val="24"/>
        </w:rPr>
        <w:t>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494E14" w:rsidRPr="00255432" w:rsidRDefault="00494E14" w:rsidP="00901FAD"/>
    <w:p w:rsidR="00371021" w:rsidRPr="00E63D0D" w:rsidRDefault="00371021" w:rsidP="00903B15">
      <w:pPr>
        <w:jc w:val="center"/>
        <w:rPr>
          <w:b/>
        </w:rPr>
      </w:pPr>
      <w:r w:rsidRPr="00E63D0D">
        <w:rPr>
          <w:b/>
        </w:rPr>
        <w:t>1</w:t>
      </w:r>
      <w:r w:rsidR="00AA1CBF" w:rsidRPr="00E63D0D">
        <w:rPr>
          <w:b/>
        </w:rPr>
        <w:t>0</w:t>
      </w:r>
      <w:r w:rsidRPr="00E63D0D">
        <w:rPr>
          <w:b/>
        </w:rPr>
        <w:t>. ОСОБЫЕ УСЛОВИЯ</w:t>
      </w:r>
    </w:p>
    <w:p w:rsidR="00E63D0D" w:rsidRPr="00255432" w:rsidRDefault="00E63D0D" w:rsidP="00901FAD">
      <w:pPr>
        <w:jc w:val="center"/>
      </w:pPr>
    </w:p>
    <w:p w:rsidR="00371021" w:rsidRPr="00255432" w:rsidRDefault="00371021">
      <w:pPr>
        <w:pStyle w:val="a8"/>
        <w:rPr>
          <w:szCs w:val="24"/>
        </w:rPr>
      </w:pPr>
      <w:r w:rsidRPr="00255432">
        <w:rPr>
          <w:szCs w:val="24"/>
        </w:rPr>
        <w:t>1</w:t>
      </w:r>
      <w:r w:rsidR="00D8281F" w:rsidRPr="00255432">
        <w:rPr>
          <w:szCs w:val="24"/>
        </w:rPr>
        <w:t>0</w:t>
      </w:r>
      <w:r w:rsidRPr="00255432">
        <w:rPr>
          <w:szCs w:val="24"/>
        </w:rPr>
        <w:t xml:space="preserve">.1. </w:t>
      </w:r>
      <w:r w:rsidR="009E7927" w:rsidRPr="00255432">
        <w:rPr>
          <w:szCs w:val="24"/>
        </w:rPr>
        <w:t xml:space="preserve">   </w:t>
      </w:r>
      <w:r w:rsidRPr="00255432">
        <w:rPr>
          <w:szCs w:val="24"/>
        </w:rPr>
        <w:t>Договор действителен с момента подписания его сторонами и прекращает свое действие после полного исполнения сторонами своих обязательств по договору.</w:t>
      </w:r>
    </w:p>
    <w:p w:rsidR="00371021" w:rsidRPr="00255432" w:rsidRDefault="00371021">
      <w:pPr>
        <w:pStyle w:val="a8"/>
        <w:rPr>
          <w:szCs w:val="24"/>
        </w:rPr>
      </w:pPr>
      <w:r w:rsidRPr="00255432">
        <w:rPr>
          <w:szCs w:val="24"/>
        </w:rPr>
        <w:t>1</w:t>
      </w:r>
      <w:r w:rsidR="00D8281F" w:rsidRPr="00255432">
        <w:rPr>
          <w:szCs w:val="24"/>
        </w:rPr>
        <w:t>0</w:t>
      </w:r>
      <w:r w:rsidRPr="00255432">
        <w:rPr>
          <w:szCs w:val="24"/>
        </w:rPr>
        <w:t>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371021" w:rsidRPr="00255432" w:rsidRDefault="000B2F9C">
      <w:pPr>
        <w:pStyle w:val="a8"/>
        <w:rPr>
          <w:szCs w:val="24"/>
        </w:rPr>
      </w:pPr>
      <w:r w:rsidRPr="00255432">
        <w:rPr>
          <w:szCs w:val="24"/>
        </w:rPr>
        <w:t>1</w:t>
      </w:r>
      <w:r w:rsidR="00D8281F" w:rsidRPr="00255432">
        <w:rPr>
          <w:szCs w:val="24"/>
        </w:rPr>
        <w:t>0</w:t>
      </w:r>
      <w:r w:rsidRPr="00255432">
        <w:rPr>
          <w:szCs w:val="24"/>
        </w:rPr>
        <w:t xml:space="preserve">.3. </w:t>
      </w:r>
      <w:r w:rsidR="00371021" w:rsidRPr="00255432">
        <w:rPr>
          <w:szCs w:val="24"/>
        </w:rPr>
        <w:t>При выполнении настоящего договора стороны руководствуются нормами законодательства Российской Федерации.</w:t>
      </w:r>
    </w:p>
    <w:p w:rsidR="00371021" w:rsidRPr="00255432" w:rsidRDefault="00371021">
      <w:pPr>
        <w:pStyle w:val="a8"/>
        <w:rPr>
          <w:szCs w:val="24"/>
        </w:rPr>
      </w:pPr>
      <w:r w:rsidRPr="00255432">
        <w:rPr>
          <w:szCs w:val="24"/>
        </w:rPr>
        <w:t>1</w:t>
      </w:r>
      <w:r w:rsidR="00D8281F" w:rsidRPr="00255432">
        <w:rPr>
          <w:szCs w:val="24"/>
        </w:rPr>
        <w:t>0</w:t>
      </w:r>
      <w:r w:rsidRPr="00255432">
        <w:rPr>
          <w:szCs w:val="24"/>
        </w:rPr>
        <w:t xml:space="preserve">.4. </w:t>
      </w:r>
      <w:r w:rsidR="009E7927" w:rsidRPr="00255432">
        <w:rPr>
          <w:szCs w:val="24"/>
        </w:rPr>
        <w:t xml:space="preserve">   </w:t>
      </w:r>
      <w:r w:rsidRPr="00255432">
        <w:rPr>
          <w:szCs w:val="24"/>
        </w:rPr>
        <w:t>Все указанные в договоре приложения являются его неотъемлемой частью.</w:t>
      </w:r>
    </w:p>
    <w:p w:rsidR="00371021" w:rsidRPr="00255432" w:rsidRDefault="00E50058">
      <w:pPr>
        <w:pStyle w:val="a8"/>
        <w:rPr>
          <w:szCs w:val="24"/>
        </w:rPr>
      </w:pPr>
      <w:r w:rsidRPr="00255432">
        <w:rPr>
          <w:szCs w:val="24"/>
        </w:rPr>
        <w:t>1</w:t>
      </w:r>
      <w:r w:rsidR="00D8281F" w:rsidRPr="00255432">
        <w:rPr>
          <w:szCs w:val="24"/>
        </w:rPr>
        <w:t>0</w:t>
      </w:r>
      <w:r w:rsidRPr="00255432">
        <w:rPr>
          <w:szCs w:val="24"/>
        </w:rPr>
        <w:t xml:space="preserve">.5. </w:t>
      </w:r>
      <w:r w:rsidR="00180DBA" w:rsidRPr="00255432">
        <w:rPr>
          <w:szCs w:val="24"/>
        </w:rPr>
        <w:t xml:space="preserve"> </w:t>
      </w:r>
      <w:r w:rsidRPr="00255432">
        <w:rPr>
          <w:szCs w:val="24"/>
        </w:rPr>
        <w:t>Спорные вопросы и разногласия разрешаются путём направления претензии.</w:t>
      </w:r>
      <w:r w:rsidR="00371021" w:rsidRPr="00255432">
        <w:rPr>
          <w:szCs w:val="24"/>
        </w:rPr>
        <w:t xml:space="preserve"> Срок рассмотрения претензии 15 (пятнадцать) календарных дней </w:t>
      </w:r>
      <w:proofErr w:type="gramStart"/>
      <w:r w:rsidR="00371021" w:rsidRPr="00255432">
        <w:rPr>
          <w:szCs w:val="24"/>
        </w:rPr>
        <w:t>с даты</w:t>
      </w:r>
      <w:proofErr w:type="gramEnd"/>
      <w:r w:rsidR="00371021" w:rsidRPr="00255432">
        <w:rPr>
          <w:szCs w:val="24"/>
        </w:rPr>
        <w:t xml:space="preserve"> ее получения.</w:t>
      </w:r>
      <w:r w:rsidRPr="00255432">
        <w:rPr>
          <w:szCs w:val="24"/>
        </w:rPr>
        <w:t xml:space="preserve"> В случае не урегулирования в процессе переговоров, спорные вопросы разрешаются</w:t>
      </w:r>
      <w:r w:rsidR="001E250B" w:rsidRPr="00255432">
        <w:rPr>
          <w:szCs w:val="24"/>
        </w:rPr>
        <w:t xml:space="preserve"> в  Арбитражно</w:t>
      </w:r>
      <w:r w:rsidRPr="00255432">
        <w:rPr>
          <w:szCs w:val="24"/>
        </w:rPr>
        <w:t>м суде Краснодарского края в порядке, установленном действующим зако</w:t>
      </w:r>
      <w:r w:rsidR="008D1AD6" w:rsidRPr="00255432">
        <w:rPr>
          <w:szCs w:val="24"/>
        </w:rPr>
        <w:t>нодательством Р</w:t>
      </w:r>
      <w:r w:rsidRPr="00255432">
        <w:rPr>
          <w:szCs w:val="24"/>
        </w:rPr>
        <w:t>Ф.</w:t>
      </w:r>
    </w:p>
    <w:p w:rsidR="00903B15" w:rsidRDefault="00903B15" w:rsidP="00901FAD">
      <w:pPr>
        <w:jc w:val="center"/>
        <w:rPr>
          <w:b/>
          <w:bCs/>
          <w:lang w:val="en-US"/>
        </w:rPr>
      </w:pPr>
    </w:p>
    <w:p w:rsidR="00180DBA" w:rsidRPr="00E63D0D" w:rsidRDefault="00180DBA" w:rsidP="00903B15">
      <w:pPr>
        <w:jc w:val="center"/>
        <w:rPr>
          <w:b/>
          <w:bCs/>
        </w:rPr>
      </w:pPr>
      <w:r w:rsidRPr="00E63D0D">
        <w:rPr>
          <w:b/>
          <w:bCs/>
        </w:rPr>
        <w:lastRenderedPageBreak/>
        <w:t>1</w:t>
      </w:r>
      <w:r w:rsidR="00AA1CBF" w:rsidRPr="00E63D0D">
        <w:rPr>
          <w:b/>
          <w:bCs/>
        </w:rPr>
        <w:t>1</w:t>
      </w:r>
      <w:r w:rsidRPr="00E63D0D">
        <w:rPr>
          <w:b/>
          <w:bCs/>
        </w:rPr>
        <w:t>. ПРИЛОЖЕНИ</w:t>
      </w:r>
      <w:r w:rsidR="00D8281F" w:rsidRPr="00E63D0D">
        <w:rPr>
          <w:b/>
          <w:bCs/>
        </w:rPr>
        <w:t>Я</w:t>
      </w:r>
      <w:r w:rsidRPr="00E63D0D">
        <w:rPr>
          <w:b/>
          <w:bCs/>
        </w:rPr>
        <w:t xml:space="preserve"> К ДОГОВОРУ</w:t>
      </w:r>
    </w:p>
    <w:p w:rsidR="00E63D0D" w:rsidRPr="00255432" w:rsidRDefault="00E63D0D" w:rsidP="00903B15">
      <w:pPr>
        <w:jc w:val="center"/>
        <w:rPr>
          <w:bCs/>
        </w:rPr>
      </w:pPr>
    </w:p>
    <w:p w:rsidR="00D2465E" w:rsidRPr="00255432" w:rsidRDefault="00D2465E" w:rsidP="00180DBA">
      <w:pPr>
        <w:ind w:left="1260" w:hanging="720"/>
        <w:rPr>
          <w:bCs/>
        </w:rPr>
      </w:pPr>
      <w:r w:rsidRPr="00255432">
        <w:rPr>
          <w:bCs/>
        </w:rPr>
        <w:t>1</w:t>
      </w:r>
      <w:r w:rsidR="00371FC9" w:rsidRPr="00255432">
        <w:rPr>
          <w:bCs/>
        </w:rPr>
        <w:t>1</w:t>
      </w:r>
      <w:r w:rsidRPr="00255432">
        <w:rPr>
          <w:bCs/>
        </w:rPr>
        <w:t>.</w:t>
      </w:r>
      <w:r w:rsidR="00116096" w:rsidRPr="00255432">
        <w:rPr>
          <w:bCs/>
        </w:rPr>
        <w:t>1</w:t>
      </w:r>
      <w:r w:rsidR="00116096" w:rsidRPr="00255432">
        <w:rPr>
          <w:bCs/>
        </w:rPr>
        <w:tab/>
        <w:t>Приложение №1</w:t>
      </w:r>
      <w:r w:rsidRPr="00255432">
        <w:rPr>
          <w:bCs/>
        </w:rPr>
        <w:t xml:space="preserve"> -  техническое задание.</w:t>
      </w:r>
    </w:p>
    <w:p w:rsidR="00FA0AFC" w:rsidRPr="00255432" w:rsidRDefault="00FA0AFC" w:rsidP="00BF1DDC">
      <w:pPr>
        <w:ind w:left="1260" w:hanging="720"/>
        <w:rPr>
          <w:bCs/>
        </w:rPr>
      </w:pPr>
      <w:r w:rsidRPr="00255432">
        <w:rPr>
          <w:bCs/>
        </w:rPr>
        <w:t>1</w:t>
      </w:r>
      <w:r w:rsidR="00371FC9" w:rsidRPr="00255432">
        <w:rPr>
          <w:bCs/>
        </w:rPr>
        <w:t>1</w:t>
      </w:r>
      <w:r w:rsidRPr="00255432">
        <w:rPr>
          <w:bCs/>
        </w:rPr>
        <w:t>.</w:t>
      </w:r>
      <w:r w:rsidR="00553A37">
        <w:rPr>
          <w:bCs/>
        </w:rPr>
        <w:t>2</w:t>
      </w:r>
      <w:r w:rsidRPr="00255432">
        <w:rPr>
          <w:bCs/>
        </w:rPr>
        <w:t xml:space="preserve">.   </w:t>
      </w:r>
      <w:r w:rsidR="00E63D0D">
        <w:rPr>
          <w:bCs/>
        </w:rPr>
        <w:t xml:space="preserve"> </w:t>
      </w:r>
      <w:r w:rsidRPr="00255432">
        <w:rPr>
          <w:bCs/>
        </w:rPr>
        <w:t>Приложение №</w:t>
      </w:r>
      <w:r w:rsidR="00553A37">
        <w:rPr>
          <w:bCs/>
        </w:rPr>
        <w:t>2</w:t>
      </w:r>
      <w:r w:rsidRPr="00255432">
        <w:rPr>
          <w:bCs/>
        </w:rPr>
        <w:t xml:space="preserve"> -  протокол соглашения о договорной цене.</w:t>
      </w:r>
    </w:p>
    <w:p w:rsidR="00876D67" w:rsidRDefault="00372276" w:rsidP="00876D67">
      <w:pPr>
        <w:ind w:left="1260" w:hanging="720"/>
        <w:rPr>
          <w:bCs/>
        </w:rPr>
      </w:pPr>
      <w:r w:rsidRPr="00255432">
        <w:rPr>
          <w:bCs/>
        </w:rPr>
        <w:t>1</w:t>
      </w:r>
      <w:r w:rsidR="00371FC9" w:rsidRPr="00255432">
        <w:rPr>
          <w:bCs/>
        </w:rPr>
        <w:t>1</w:t>
      </w:r>
      <w:r w:rsidRPr="00255432">
        <w:rPr>
          <w:bCs/>
        </w:rPr>
        <w:t>.</w:t>
      </w:r>
      <w:r w:rsidR="00553A37">
        <w:rPr>
          <w:bCs/>
        </w:rPr>
        <w:t>3</w:t>
      </w:r>
      <w:r w:rsidRPr="00255432">
        <w:rPr>
          <w:bCs/>
        </w:rPr>
        <w:tab/>
        <w:t>Приложение №</w:t>
      </w:r>
      <w:r w:rsidR="00553A37">
        <w:rPr>
          <w:bCs/>
        </w:rPr>
        <w:t>3</w:t>
      </w:r>
      <w:r w:rsidRPr="00255432">
        <w:rPr>
          <w:bCs/>
        </w:rPr>
        <w:t xml:space="preserve"> – </w:t>
      </w:r>
      <w:r w:rsidR="00F53B61" w:rsidRPr="00255432">
        <w:rPr>
          <w:bCs/>
        </w:rPr>
        <w:t xml:space="preserve"> </w:t>
      </w:r>
      <w:r w:rsidRPr="00255432">
        <w:rPr>
          <w:bCs/>
        </w:rPr>
        <w:t>уведомлени</w:t>
      </w:r>
      <w:r w:rsidR="00F53B61" w:rsidRPr="00255432">
        <w:rPr>
          <w:bCs/>
        </w:rPr>
        <w:t>я</w:t>
      </w:r>
      <w:r w:rsidRPr="00255432">
        <w:rPr>
          <w:bCs/>
        </w:rPr>
        <w:t xml:space="preserve"> о связанности сторон.</w:t>
      </w:r>
    </w:p>
    <w:p w:rsidR="0020515D" w:rsidRPr="00876D67" w:rsidRDefault="0020515D" w:rsidP="00876D67">
      <w:pPr>
        <w:ind w:left="1260" w:hanging="720"/>
        <w:rPr>
          <w:bCs/>
        </w:rPr>
      </w:pPr>
    </w:p>
    <w:p w:rsidR="00371021" w:rsidRPr="00E63D0D" w:rsidRDefault="00371021" w:rsidP="00903B15">
      <w:pPr>
        <w:jc w:val="center"/>
        <w:rPr>
          <w:b/>
        </w:rPr>
      </w:pPr>
      <w:r w:rsidRPr="00E63D0D">
        <w:rPr>
          <w:b/>
        </w:rPr>
        <w:t>1</w:t>
      </w:r>
      <w:r w:rsidR="00901FAD" w:rsidRPr="00E63D0D">
        <w:rPr>
          <w:b/>
        </w:rPr>
        <w:t>2</w:t>
      </w:r>
      <w:r w:rsidR="00E63C2E" w:rsidRPr="00E63D0D">
        <w:rPr>
          <w:b/>
        </w:rPr>
        <w:t xml:space="preserve">. РЕКВИЗИТЫ </w:t>
      </w:r>
      <w:r w:rsidR="00E63D0D">
        <w:rPr>
          <w:b/>
        </w:rPr>
        <w:t>СТОРОН</w:t>
      </w:r>
    </w:p>
    <w:p w:rsidR="00371021" w:rsidRPr="00255432" w:rsidRDefault="00371021">
      <w:pPr>
        <w:jc w:val="both"/>
      </w:pPr>
      <w:bookmarkStart w:id="1" w:name="_GoBack"/>
      <w:bookmarkEnd w:id="1"/>
    </w:p>
    <w:p w:rsidR="00901FAD" w:rsidRPr="00255432" w:rsidRDefault="00901FA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371021" w:rsidRPr="00255432" w:rsidTr="00727A54">
        <w:trPr>
          <w:trHeight w:val="203"/>
        </w:trPr>
        <w:tc>
          <w:tcPr>
            <w:tcW w:w="4822" w:type="dxa"/>
          </w:tcPr>
          <w:p w:rsidR="00371021" w:rsidRPr="00F16796" w:rsidRDefault="00371021" w:rsidP="00E63D0D">
            <w:pPr>
              <w:rPr>
                <w:b/>
              </w:rPr>
            </w:pPr>
            <w:r w:rsidRPr="00F16796">
              <w:rPr>
                <w:b/>
              </w:rPr>
              <w:t>ЗАКАЗЧИК</w:t>
            </w:r>
          </w:p>
        </w:tc>
        <w:tc>
          <w:tcPr>
            <w:tcW w:w="241" w:type="dxa"/>
          </w:tcPr>
          <w:p w:rsidR="00371021" w:rsidRPr="00255432" w:rsidRDefault="00371021">
            <w:pPr>
              <w:jc w:val="both"/>
            </w:pPr>
          </w:p>
        </w:tc>
        <w:tc>
          <w:tcPr>
            <w:tcW w:w="4689" w:type="dxa"/>
          </w:tcPr>
          <w:p w:rsidR="00371021" w:rsidRPr="00F16796" w:rsidRDefault="00371021" w:rsidP="002D6A4E">
            <w:pPr>
              <w:rPr>
                <w:b/>
              </w:rPr>
            </w:pPr>
            <w:r w:rsidRPr="00F16796">
              <w:rPr>
                <w:b/>
              </w:rPr>
              <w:t>ПОДРЯДЧИК</w:t>
            </w:r>
          </w:p>
        </w:tc>
      </w:tr>
      <w:tr w:rsidR="00371021" w:rsidRPr="00255432" w:rsidTr="00727A54">
        <w:trPr>
          <w:trHeight w:val="3273"/>
        </w:trPr>
        <w:tc>
          <w:tcPr>
            <w:tcW w:w="4822" w:type="dxa"/>
          </w:tcPr>
          <w:p w:rsidR="00D02B0B" w:rsidRPr="00255432" w:rsidRDefault="002D6A4E" w:rsidP="00D02B0B">
            <w:pPr>
              <w:rPr>
                <w:b/>
              </w:rPr>
            </w:pPr>
            <w:r>
              <w:rPr>
                <w:b/>
              </w:rPr>
              <w:t>П</w:t>
            </w:r>
            <w:r w:rsidR="00E63D0D">
              <w:rPr>
                <w:b/>
              </w:rPr>
              <w:t>АО «НМТП</w:t>
            </w:r>
            <w:r w:rsidR="00D02B0B" w:rsidRPr="00255432">
              <w:rPr>
                <w:b/>
              </w:rPr>
              <w:t>»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353901, г. Новороссийск,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ул. Портовая, 14</w:t>
            </w:r>
          </w:p>
          <w:p w:rsidR="008C7B26" w:rsidRPr="00255432" w:rsidRDefault="008C7B26" w:rsidP="008C7B26">
            <w:pPr>
              <w:rPr>
                <w:bCs/>
              </w:rPr>
            </w:pPr>
            <w:proofErr w:type="gramStart"/>
            <w:r w:rsidRPr="00255432">
              <w:rPr>
                <w:bCs/>
              </w:rPr>
              <w:t>р</w:t>
            </w:r>
            <w:proofErr w:type="gramEnd"/>
            <w:r w:rsidRPr="00255432">
              <w:rPr>
                <w:bCs/>
              </w:rPr>
              <w:t xml:space="preserve">/с № 40702810952460102191 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 xml:space="preserve">Банк: Отделение №8619 Сбербанка России </w:t>
            </w:r>
            <w:proofErr w:type="spellStart"/>
            <w:r w:rsidRPr="00255432">
              <w:rPr>
                <w:bCs/>
              </w:rPr>
              <w:t>г</w:t>
            </w:r>
            <w:proofErr w:type="gramStart"/>
            <w:r w:rsidRPr="00255432">
              <w:rPr>
                <w:bCs/>
              </w:rPr>
              <w:t>.К</w:t>
            </w:r>
            <w:proofErr w:type="gramEnd"/>
            <w:r w:rsidRPr="00255432">
              <w:rPr>
                <w:bCs/>
              </w:rPr>
              <w:t>раснодар</w:t>
            </w:r>
            <w:proofErr w:type="spellEnd"/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БИК 040349602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ИНН 2315004404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КПП 997650001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к/с 30101810100000000602</w:t>
            </w:r>
          </w:p>
          <w:p w:rsidR="008C7B26" w:rsidRPr="00255432" w:rsidRDefault="008C7B26" w:rsidP="008C7B26">
            <w:pPr>
              <w:rPr>
                <w:bCs/>
              </w:rPr>
            </w:pPr>
            <w:r w:rsidRPr="00255432">
              <w:rPr>
                <w:bCs/>
              </w:rPr>
              <w:t>Тел.: 61-06-93, 60-46-60,</w:t>
            </w:r>
          </w:p>
          <w:p w:rsidR="000A5C55" w:rsidRPr="00255432" w:rsidRDefault="008C7B26" w:rsidP="00901FAD">
            <w:pPr>
              <w:rPr>
                <w:bCs/>
              </w:rPr>
            </w:pPr>
            <w:r w:rsidRPr="00255432">
              <w:rPr>
                <w:bCs/>
              </w:rPr>
              <w:t>Факс: 61-21-40, 60-29-51</w:t>
            </w:r>
          </w:p>
        </w:tc>
        <w:tc>
          <w:tcPr>
            <w:tcW w:w="241" w:type="dxa"/>
          </w:tcPr>
          <w:p w:rsidR="00371021" w:rsidRPr="00255432" w:rsidRDefault="00371021">
            <w:pPr>
              <w:pStyle w:val="a4"/>
            </w:pPr>
          </w:p>
        </w:tc>
        <w:tc>
          <w:tcPr>
            <w:tcW w:w="4689" w:type="dxa"/>
          </w:tcPr>
          <w:p w:rsidR="00E162CD" w:rsidRPr="00727A54" w:rsidRDefault="00727A54" w:rsidP="00727A54">
            <w:pPr>
              <w:rPr>
                <w:b/>
                <w:bCs/>
              </w:rPr>
            </w:pPr>
            <w:r w:rsidRPr="00727A54">
              <w:rPr>
                <w:b/>
                <w:bCs/>
              </w:rPr>
              <w:t>АО «НПО «</w:t>
            </w:r>
            <w:proofErr w:type="spellStart"/>
            <w:r w:rsidRPr="00727A54">
              <w:rPr>
                <w:b/>
                <w:bCs/>
              </w:rPr>
              <w:t>Спецэлектромеханика</w:t>
            </w:r>
            <w:proofErr w:type="spellEnd"/>
            <w:r w:rsidRPr="00727A54">
              <w:rPr>
                <w:b/>
                <w:bCs/>
              </w:rPr>
              <w:t>»</w:t>
            </w:r>
          </w:p>
          <w:p w:rsidR="00727A54" w:rsidRPr="00727A54" w:rsidRDefault="00727A54" w:rsidP="00727A54">
            <w:pPr>
              <w:rPr>
                <w:bCs/>
              </w:rPr>
            </w:pPr>
            <w:r>
              <w:rPr>
                <w:bCs/>
              </w:rPr>
              <w:t>Юридический адрес</w:t>
            </w:r>
            <w:r w:rsidRPr="00727A54">
              <w:rPr>
                <w:bCs/>
              </w:rPr>
              <w:t xml:space="preserve">: 241028, г. Брянск, ул. </w:t>
            </w:r>
            <w:proofErr w:type="spellStart"/>
            <w:r w:rsidRPr="00727A54">
              <w:rPr>
                <w:bCs/>
              </w:rPr>
              <w:t>Карачижская</w:t>
            </w:r>
            <w:proofErr w:type="spellEnd"/>
            <w:r w:rsidRPr="00727A54">
              <w:rPr>
                <w:bCs/>
              </w:rPr>
              <w:t>, 79</w:t>
            </w:r>
          </w:p>
          <w:p w:rsidR="00727A54" w:rsidRPr="00727A54" w:rsidRDefault="00727A54" w:rsidP="00727A54">
            <w:pPr>
              <w:rPr>
                <w:bCs/>
              </w:rPr>
            </w:pPr>
            <w:proofErr w:type="gramStart"/>
            <w:r>
              <w:rPr>
                <w:bCs/>
              </w:rPr>
              <w:t>Почтовый адрес</w:t>
            </w:r>
            <w:r w:rsidRPr="00727A54">
              <w:rPr>
                <w:bCs/>
              </w:rPr>
              <w:t xml:space="preserve">: 105005, г. Москва, ул. Радио, д.24, корп.1 </w:t>
            </w:r>
            <w:proofErr w:type="gramEnd"/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(495) 783-29-80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(495) 783-29-81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 xml:space="preserve">office@asuoil.ru  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www.semgroup.ru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407 028 108 000 101 35 967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301 018 109 000 000 00 495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Филиал  ОАО «МДМ Банк» в г. Москва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044525495 / 5408117935 / 775043001</w:t>
            </w:r>
          </w:p>
          <w:p w:rsidR="00727A54" w:rsidRPr="00727A54" w:rsidRDefault="00727A54" w:rsidP="00727A54">
            <w:pPr>
              <w:rPr>
                <w:bCs/>
              </w:rPr>
            </w:pPr>
            <w:r w:rsidRPr="00727A54">
              <w:rPr>
                <w:bCs/>
              </w:rPr>
              <w:t>770 752 0977</w:t>
            </w:r>
          </w:p>
          <w:p w:rsidR="002D6A4E" w:rsidRPr="002D6A4E" w:rsidRDefault="00727A54" w:rsidP="00727A54">
            <w:pPr>
              <w:rPr>
                <w:b/>
                <w:bCs/>
                <w:lang w:val="en-US"/>
              </w:rPr>
            </w:pPr>
            <w:r w:rsidRPr="00727A54">
              <w:rPr>
                <w:bCs/>
              </w:rPr>
              <w:t xml:space="preserve"> 325 701 001</w:t>
            </w:r>
          </w:p>
        </w:tc>
      </w:tr>
    </w:tbl>
    <w:p w:rsidR="00E63D0D" w:rsidRDefault="00E63D0D" w:rsidP="00D8281F"/>
    <w:p w:rsidR="00E63D0D" w:rsidRDefault="00E63D0D" w:rsidP="00D8281F"/>
    <w:p w:rsidR="00E63D0D" w:rsidRDefault="00E63D0D" w:rsidP="00D8281F"/>
    <w:p w:rsidR="00E63D0D" w:rsidRDefault="00E63D0D" w:rsidP="00C118B4"/>
    <w:p w:rsidR="00E63D0D" w:rsidRDefault="00E63D0D" w:rsidP="00C118B4"/>
    <w:p w:rsidR="00C118B4" w:rsidRDefault="00D8281F" w:rsidP="00C118B4">
      <w:pPr>
        <w:rPr>
          <w:b/>
        </w:rPr>
      </w:pPr>
      <w:r w:rsidRPr="00F16796">
        <w:rPr>
          <w:b/>
        </w:rPr>
        <w:t>ЗАКАЗЧИК</w:t>
      </w:r>
      <w:r w:rsidR="00C118B4">
        <w:rPr>
          <w:b/>
        </w:rPr>
        <w:t xml:space="preserve">                                                      </w:t>
      </w:r>
      <w:r w:rsidR="002D6A4E">
        <w:rPr>
          <w:b/>
        </w:rPr>
        <w:t xml:space="preserve">         П</w:t>
      </w:r>
      <w:r w:rsidR="00C118B4">
        <w:rPr>
          <w:b/>
        </w:rPr>
        <w:t>ОДРЯДЧИК</w:t>
      </w:r>
    </w:p>
    <w:p w:rsidR="002D6A4E" w:rsidRDefault="00C118B4" w:rsidP="00C118B4">
      <w:pPr>
        <w:rPr>
          <w:b/>
        </w:rPr>
      </w:pPr>
      <w:r>
        <w:rPr>
          <w:b/>
        </w:rPr>
        <w:t xml:space="preserve">Директор </w:t>
      </w:r>
      <w:proofErr w:type="spellStart"/>
      <w:r>
        <w:rPr>
          <w:b/>
        </w:rPr>
        <w:t>Нефтерайона</w:t>
      </w:r>
      <w:proofErr w:type="spellEnd"/>
      <w:r w:rsidR="002D6A4E">
        <w:rPr>
          <w:b/>
        </w:rPr>
        <w:t xml:space="preserve">           </w:t>
      </w:r>
      <w:r w:rsidR="009C116E">
        <w:rPr>
          <w:b/>
        </w:rPr>
        <w:t xml:space="preserve">                               </w:t>
      </w:r>
      <w:r w:rsidR="00727A54">
        <w:rPr>
          <w:b/>
        </w:rPr>
        <w:t>Генеральный директор</w:t>
      </w:r>
    </w:p>
    <w:p w:rsidR="00C118B4" w:rsidRDefault="002D6A4E" w:rsidP="00C118B4">
      <w:pPr>
        <w:rPr>
          <w:b/>
        </w:rPr>
      </w:pPr>
      <w:r>
        <w:rPr>
          <w:b/>
        </w:rPr>
        <w:t>П</w:t>
      </w:r>
      <w:r w:rsidR="00C118B4">
        <w:rPr>
          <w:b/>
        </w:rPr>
        <w:t>АО «НМТП»</w:t>
      </w:r>
      <w:r>
        <w:rPr>
          <w:b/>
        </w:rPr>
        <w:t xml:space="preserve">                           </w:t>
      </w:r>
      <w:r w:rsidR="009C116E">
        <w:rPr>
          <w:b/>
        </w:rPr>
        <w:t xml:space="preserve">                               </w:t>
      </w:r>
      <w:r w:rsidR="00727A54">
        <w:rPr>
          <w:b/>
        </w:rPr>
        <w:t>АО «НПО «</w:t>
      </w:r>
      <w:proofErr w:type="spellStart"/>
      <w:r w:rsidR="00727A54">
        <w:rPr>
          <w:b/>
        </w:rPr>
        <w:t>Спецэлектромеханика</w:t>
      </w:r>
      <w:proofErr w:type="spellEnd"/>
      <w:r w:rsidR="00727A54">
        <w:rPr>
          <w:b/>
        </w:rPr>
        <w:t>»</w:t>
      </w:r>
    </w:p>
    <w:p w:rsidR="00C118B4" w:rsidRDefault="00C118B4" w:rsidP="00C118B4">
      <w:pPr>
        <w:rPr>
          <w:b/>
        </w:rPr>
      </w:pPr>
    </w:p>
    <w:p w:rsidR="00D8281F" w:rsidRPr="00255432" w:rsidRDefault="00C118B4" w:rsidP="00C118B4">
      <w:r>
        <w:rPr>
          <w:b/>
        </w:rPr>
        <w:t>__________М.Г. Жевец</w:t>
      </w:r>
      <w:r w:rsidR="00D8281F" w:rsidRPr="00255432">
        <w:t xml:space="preserve">     </w:t>
      </w:r>
      <w:r w:rsidR="002D6A4E">
        <w:t xml:space="preserve">                    </w:t>
      </w:r>
      <w:r w:rsidR="00727A54">
        <w:t xml:space="preserve">                  _____________</w:t>
      </w:r>
      <w:r w:rsidR="00727A54" w:rsidRPr="00727A54">
        <w:rPr>
          <w:b/>
        </w:rPr>
        <w:t xml:space="preserve">Ю.М. </w:t>
      </w:r>
      <w:proofErr w:type="spellStart"/>
      <w:r w:rsidR="00727A54" w:rsidRPr="00727A54">
        <w:rPr>
          <w:b/>
        </w:rPr>
        <w:t>Сарапулов</w:t>
      </w:r>
      <w:proofErr w:type="spellEnd"/>
      <w:r w:rsidR="00D8281F" w:rsidRPr="00255432">
        <w:t xml:space="preserve">                                                                  </w:t>
      </w:r>
      <w:r w:rsidR="00D8281F" w:rsidRPr="00255432">
        <w:tab/>
      </w:r>
      <w:r w:rsidR="00D8281F" w:rsidRPr="00255432">
        <w:tab/>
      </w:r>
      <w:r w:rsidR="00D8281F" w:rsidRPr="00255432">
        <w:tab/>
        <w:t xml:space="preserve">                                                               </w:t>
      </w:r>
    </w:p>
    <w:p w:rsidR="00D8281F" w:rsidRPr="00255432" w:rsidRDefault="00D8281F" w:rsidP="00C118B4">
      <w:r w:rsidRPr="00255432">
        <w:tab/>
      </w:r>
      <w:r w:rsidRPr="00255432">
        <w:tab/>
      </w:r>
    </w:p>
    <w:p w:rsidR="0077458E" w:rsidRDefault="0077458E" w:rsidP="00C118B4">
      <w:pPr>
        <w:jc w:val="both"/>
        <w:rPr>
          <w:rFonts w:ascii="Franklin Gothic Book" w:hAnsi="Franklin Gothic Book"/>
          <w:szCs w:val="22"/>
        </w:rPr>
      </w:pPr>
    </w:p>
    <w:sectPr w:rsidR="0077458E" w:rsidSect="00F53B61">
      <w:footerReference w:type="even" r:id="rId9"/>
      <w:pgSz w:w="11906" w:h="16838"/>
      <w:pgMar w:top="1021" w:right="56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EF" w:rsidRDefault="003A60EF">
      <w:r>
        <w:separator/>
      </w:r>
    </w:p>
  </w:endnote>
  <w:endnote w:type="continuationSeparator" w:id="0">
    <w:p w:rsidR="003A60EF" w:rsidRDefault="003A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73" w:rsidRDefault="00C321A4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123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2373" w:rsidRDefault="0001237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EF" w:rsidRDefault="003A60EF">
      <w:r>
        <w:separator/>
      </w:r>
    </w:p>
  </w:footnote>
  <w:footnote w:type="continuationSeparator" w:id="0">
    <w:p w:rsidR="003A60EF" w:rsidRDefault="003A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B87"/>
    <w:multiLevelType w:val="hybridMultilevel"/>
    <w:tmpl w:val="BF88402E"/>
    <w:lvl w:ilvl="0" w:tplc="E40067F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A1CB1"/>
    <w:multiLevelType w:val="multilevel"/>
    <w:tmpl w:val="B21414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0D2F634B"/>
    <w:multiLevelType w:val="hybridMultilevel"/>
    <w:tmpl w:val="3A16CF50"/>
    <w:lvl w:ilvl="0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73CBC"/>
    <w:multiLevelType w:val="hybridMultilevel"/>
    <w:tmpl w:val="183037DC"/>
    <w:lvl w:ilvl="0" w:tplc="C1DA5EBE">
      <w:start w:val="2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B70CA7"/>
    <w:multiLevelType w:val="singleLevel"/>
    <w:tmpl w:val="EFBEF3DA"/>
    <w:lvl w:ilvl="0">
      <w:start w:val="2"/>
      <w:numFmt w:val="decimal"/>
      <w:lvlText w:val="4.%1."/>
      <w:legacy w:legacy="1" w:legacySpace="0" w:legacyIndent="71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15C43DE9"/>
    <w:multiLevelType w:val="multilevel"/>
    <w:tmpl w:val="F52C22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D56E6D"/>
    <w:multiLevelType w:val="hybridMultilevel"/>
    <w:tmpl w:val="9276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95D50"/>
    <w:multiLevelType w:val="hybridMultilevel"/>
    <w:tmpl w:val="8B68AF34"/>
    <w:lvl w:ilvl="0" w:tplc="043E1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1A689C">
      <w:numFmt w:val="none"/>
      <w:lvlText w:val=""/>
      <w:lvlJc w:val="left"/>
      <w:pPr>
        <w:tabs>
          <w:tab w:val="num" w:pos="360"/>
        </w:tabs>
      </w:pPr>
    </w:lvl>
    <w:lvl w:ilvl="2" w:tplc="856E5832">
      <w:numFmt w:val="none"/>
      <w:lvlText w:val=""/>
      <w:lvlJc w:val="left"/>
      <w:pPr>
        <w:tabs>
          <w:tab w:val="num" w:pos="360"/>
        </w:tabs>
      </w:pPr>
    </w:lvl>
    <w:lvl w:ilvl="3" w:tplc="DA20B316">
      <w:numFmt w:val="none"/>
      <w:lvlText w:val=""/>
      <w:lvlJc w:val="left"/>
      <w:pPr>
        <w:tabs>
          <w:tab w:val="num" w:pos="360"/>
        </w:tabs>
      </w:pPr>
    </w:lvl>
    <w:lvl w:ilvl="4" w:tplc="D820F90A">
      <w:numFmt w:val="none"/>
      <w:lvlText w:val=""/>
      <w:lvlJc w:val="left"/>
      <w:pPr>
        <w:tabs>
          <w:tab w:val="num" w:pos="360"/>
        </w:tabs>
      </w:pPr>
    </w:lvl>
    <w:lvl w:ilvl="5" w:tplc="7D9A03F4">
      <w:numFmt w:val="none"/>
      <w:lvlText w:val=""/>
      <w:lvlJc w:val="left"/>
      <w:pPr>
        <w:tabs>
          <w:tab w:val="num" w:pos="360"/>
        </w:tabs>
      </w:pPr>
    </w:lvl>
    <w:lvl w:ilvl="6" w:tplc="EA125830">
      <w:numFmt w:val="none"/>
      <w:lvlText w:val=""/>
      <w:lvlJc w:val="left"/>
      <w:pPr>
        <w:tabs>
          <w:tab w:val="num" w:pos="360"/>
        </w:tabs>
      </w:pPr>
    </w:lvl>
    <w:lvl w:ilvl="7" w:tplc="91A023C8">
      <w:numFmt w:val="none"/>
      <w:lvlText w:val=""/>
      <w:lvlJc w:val="left"/>
      <w:pPr>
        <w:tabs>
          <w:tab w:val="num" w:pos="360"/>
        </w:tabs>
      </w:pPr>
    </w:lvl>
    <w:lvl w:ilvl="8" w:tplc="F2C6175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8A94010"/>
    <w:multiLevelType w:val="multilevel"/>
    <w:tmpl w:val="81809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A166A13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>
    <w:nsid w:val="1D6C78F1"/>
    <w:multiLevelType w:val="multilevel"/>
    <w:tmpl w:val="1A3A83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204C3E6C"/>
    <w:multiLevelType w:val="multilevel"/>
    <w:tmpl w:val="EC4839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2">
    <w:nsid w:val="20685BD5"/>
    <w:multiLevelType w:val="multilevel"/>
    <w:tmpl w:val="E0B4F5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3">
    <w:nsid w:val="21F26638"/>
    <w:multiLevelType w:val="hybridMultilevel"/>
    <w:tmpl w:val="778CA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05BBC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5">
    <w:nsid w:val="2C26729F"/>
    <w:multiLevelType w:val="multilevel"/>
    <w:tmpl w:val="2E1AF9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E00C4C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7">
    <w:nsid w:val="2FC37A02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8">
    <w:nsid w:val="33114FE7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34916FB9"/>
    <w:multiLevelType w:val="multilevel"/>
    <w:tmpl w:val="D3063C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37AD1969"/>
    <w:multiLevelType w:val="multilevel"/>
    <w:tmpl w:val="2E1AF9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22">
    <w:nsid w:val="3D093B2A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3">
    <w:nsid w:val="402C0818"/>
    <w:multiLevelType w:val="hybridMultilevel"/>
    <w:tmpl w:val="E21043F4"/>
    <w:lvl w:ilvl="0" w:tplc="DA72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B6591D"/>
    <w:multiLevelType w:val="singleLevel"/>
    <w:tmpl w:val="FB7EDA16"/>
    <w:lvl w:ilvl="0">
      <w:start w:val="2"/>
      <w:numFmt w:val="decimal"/>
      <w:lvlText w:val="6.%1."/>
      <w:legacy w:legacy="1" w:legacySpace="0" w:legacyIndent="648"/>
      <w:lvlJc w:val="left"/>
      <w:rPr>
        <w:rFonts w:ascii="Courier New" w:hAnsi="Courier New" w:cs="Courier New" w:hint="default"/>
      </w:rPr>
    </w:lvl>
  </w:abstractNum>
  <w:abstractNum w:abstractNumId="25">
    <w:nsid w:val="485368E4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6">
    <w:nsid w:val="4DA861EA"/>
    <w:multiLevelType w:val="hybridMultilevel"/>
    <w:tmpl w:val="C6461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F115DF"/>
    <w:multiLevelType w:val="multilevel"/>
    <w:tmpl w:val="6BDA08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0"/>
        </w:tabs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8">
    <w:nsid w:val="55B41E5C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9">
    <w:nsid w:val="55ED2A39"/>
    <w:multiLevelType w:val="multilevel"/>
    <w:tmpl w:val="14DEDA26"/>
    <w:lvl w:ilvl="0">
      <w:start w:val="12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5"/>
        </w:tabs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>
    <w:nsid w:val="585909F0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1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CA699E"/>
    <w:multiLevelType w:val="multilevel"/>
    <w:tmpl w:val="A57E70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3">
    <w:nsid w:val="647F349D"/>
    <w:multiLevelType w:val="hybridMultilevel"/>
    <w:tmpl w:val="C442C8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50F9B"/>
    <w:multiLevelType w:val="hybridMultilevel"/>
    <w:tmpl w:val="7FB8560E"/>
    <w:lvl w:ilvl="0" w:tplc="4574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DD43D7"/>
    <w:multiLevelType w:val="hybridMultilevel"/>
    <w:tmpl w:val="344CC81A"/>
    <w:lvl w:ilvl="0" w:tplc="9642CE2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>
    <w:nsid w:val="6BF97242"/>
    <w:multiLevelType w:val="hybridMultilevel"/>
    <w:tmpl w:val="42089BD0"/>
    <w:lvl w:ilvl="0" w:tplc="2E54AB4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A0790"/>
    <w:multiLevelType w:val="multilevel"/>
    <w:tmpl w:val="AB9E44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0AF3085"/>
    <w:multiLevelType w:val="hybridMultilevel"/>
    <w:tmpl w:val="C0E00688"/>
    <w:lvl w:ilvl="0" w:tplc="DDFA8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B80CFFA">
      <w:numFmt w:val="none"/>
      <w:lvlText w:val=""/>
      <w:lvlJc w:val="left"/>
      <w:pPr>
        <w:tabs>
          <w:tab w:val="num" w:pos="360"/>
        </w:tabs>
      </w:pPr>
    </w:lvl>
    <w:lvl w:ilvl="2" w:tplc="4B3EF1DE">
      <w:numFmt w:val="none"/>
      <w:lvlText w:val=""/>
      <w:lvlJc w:val="left"/>
      <w:pPr>
        <w:tabs>
          <w:tab w:val="num" w:pos="360"/>
        </w:tabs>
      </w:pPr>
    </w:lvl>
    <w:lvl w:ilvl="3" w:tplc="667C2464">
      <w:numFmt w:val="none"/>
      <w:lvlText w:val=""/>
      <w:lvlJc w:val="left"/>
      <w:pPr>
        <w:tabs>
          <w:tab w:val="num" w:pos="360"/>
        </w:tabs>
      </w:pPr>
    </w:lvl>
    <w:lvl w:ilvl="4" w:tplc="933E26D6">
      <w:numFmt w:val="none"/>
      <w:lvlText w:val=""/>
      <w:lvlJc w:val="left"/>
      <w:pPr>
        <w:tabs>
          <w:tab w:val="num" w:pos="360"/>
        </w:tabs>
      </w:pPr>
    </w:lvl>
    <w:lvl w:ilvl="5" w:tplc="5582D790">
      <w:numFmt w:val="none"/>
      <w:lvlText w:val=""/>
      <w:lvlJc w:val="left"/>
      <w:pPr>
        <w:tabs>
          <w:tab w:val="num" w:pos="360"/>
        </w:tabs>
      </w:pPr>
    </w:lvl>
    <w:lvl w:ilvl="6" w:tplc="48B845FA">
      <w:numFmt w:val="none"/>
      <w:lvlText w:val=""/>
      <w:lvlJc w:val="left"/>
      <w:pPr>
        <w:tabs>
          <w:tab w:val="num" w:pos="360"/>
        </w:tabs>
      </w:pPr>
    </w:lvl>
    <w:lvl w:ilvl="7" w:tplc="F38CF856">
      <w:numFmt w:val="none"/>
      <w:lvlText w:val=""/>
      <w:lvlJc w:val="left"/>
      <w:pPr>
        <w:tabs>
          <w:tab w:val="num" w:pos="360"/>
        </w:tabs>
      </w:pPr>
    </w:lvl>
    <w:lvl w:ilvl="8" w:tplc="871E0366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C4C4443"/>
    <w:multiLevelType w:val="multilevel"/>
    <w:tmpl w:val="FDB6B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F3C0468"/>
    <w:multiLevelType w:val="multilevel"/>
    <w:tmpl w:val="4C8E5B8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8"/>
  </w:num>
  <w:num w:numId="9">
    <w:abstractNumId w:val="20"/>
  </w:num>
  <w:num w:numId="10">
    <w:abstractNumId w:val="0"/>
  </w:num>
  <w:num w:numId="11">
    <w:abstractNumId w:val="6"/>
  </w:num>
  <w:num w:numId="12">
    <w:abstractNumId w:val="18"/>
  </w:num>
  <w:num w:numId="13">
    <w:abstractNumId w:val="32"/>
  </w:num>
  <w:num w:numId="14">
    <w:abstractNumId w:val="17"/>
  </w:num>
  <w:num w:numId="15">
    <w:abstractNumId w:val="16"/>
  </w:num>
  <w:num w:numId="16">
    <w:abstractNumId w:val="33"/>
  </w:num>
  <w:num w:numId="17">
    <w:abstractNumId w:val="37"/>
  </w:num>
  <w:num w:numId="18">
    <w:abstractNumId w:val="27"/>
  </w:num>
  <w:num w:numId="19">
    <w:abstractNumId w:val="30"/>
  </w:num>
  <w:num w:numId="20">
    <w:abstractNumId w:val="9"/>
  </w:num>
  <w:num w:numId="21">
    <w:abstractNumId w:val="25"/>
  </w:num>
  <w:num w:numId="22">
    <w:abstractNumId w:val="22"/>
  </w:num>
  <w:num w:numId="23">
    <w:abstractNumId w:val="14"/>
  </w:num>
  <w:num w:numId="24">
    <w:abstractNumId w:val="40"/>
  </w:num>
  <w:num w:numId="25">
    <w:abstractNumId w:val="24"/>
  </w:num>
  <w:num w:numId="26">
    <w:abstractNumId w:val="15"/>
  </w:num>
  <w:num w:numId="27">
    <w:abstractNumId w:val="5"/>
  </w:num>
  <w:num w:numId="28">
    <w:abstractNumId w:val="11"/>
  </w:num>
  <w:num w:numId="29">
    <w:abstractNumId w:val="38"/>
  </w:num>
  <w:num w:numId="30">
    <w:abstractNumId w:val="21"/>
  </w:num>
  <w:num w:numId="31">
    <w:abstractNumId w:val="4"/>
  </w:num>
  <w:num w:numId="32">
    <w:abstractNumId w:val="13"/>
  </w:num>
  <w:num w:numId="33">
    <w:abstractNumId w:val="31"/>
  </w:num>
  <w:num w:numId="34">
    <w:abstractNumId w:val="41"/>
  </w:num>
  <w:num w:numId="35">
    <w:abstractNumId w:val="12"/>
  </w:num>
  <w:num w:numId="36">
    <w:abstractNumId w:val="3"/>
  </w:num>
  <w:num w:numId="37">
    <w:abstractNumId w:val="26"/>
  </w:num>
  <w:num w:numId="38">
    <w:abstractNumId w:val="35"/>
  </w:num>
  <w:num w:numId="39">
    <w:abstractNumId w:val="2"/>
  </w:num>
  <w:num w:numId="40">
    <w:abstractNumId w:val="34"/>
  </w:num>
  <w:num w:numId="41">
    <w:abstractNumId w:val="29"/>
  </w:num>
  <w:num w:numId="42">
    <w:abstractNumId w:val="23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21"/>
    <w:rsid w:val="00003F46"/>
    <w:rsid w:val="00005598"/>
    <w:rsid w:val="00012373"/>
    <w:rsid w:val="00030466"/>
    <w:rsid w:val="00036A38"/>
    <w:rsid w:val="00042903"/>
    <w:rsid w:val="00067539"/>
    <w:rsid w:val="0008289A"/>
    <w:rsid w:val="000969F7"/>
    <w:rsid w:val="000A0C65"/>
    <w:rsid w:val="000A4611"/>
    <w:rsid w:val="000A5C55"/>
    <w:rsid w:val="000B2F9C"/>
    <w:rsid w:val="000F6814"/>
    <w:rsid w:val="000F6B0F"/>
    <w:rsid w:val="00110509"/>
    <w:rsid w:val="00116096"/>
    <w:rsid w:val="00120012"/>
    <w:rsid w:val="00131393"/>
    <w:rsid w:val="001345B4"/>
    <w:rsid w:val="00135612"/>
    <w:rsid w:val="00180DBA"/>
    <w:rsid w:val="0018633C"/>
    <w:rsid w:val="0019345E"/>
    <w:rsid w:val="001A3F6D"/>
    <w:rsid w:val="001B07FA"/>
    <w:rsid w:val="001B1054"/>
    <w:rsid w:val="001E250B"/>
    <w:rsid w:val="0020515D"/>
    <w:rsid w:val="00224DC9"/>
    <w:rsid w:val="00235175"/>
    <w:rsid w:val="00255432"/>
    <w:rsid w:val="00263A58"/>
    <w:rsid w:val="002706D8"/>
    <w:rsid w:val="002936D2"/>
    <w:rsid w:val="002A29A5"/>
    <w:rsid w:val="002A34F3"/>
    <w:rsid w:val="002C499F"/>
    <w:rsid w:val="002D6A4E"/>
    <w:rsid w:val="002E086D"/>
    <w:rsid w:val="0031185C"/>
    <w:rsid w:val="003231BE"/>
    <w:rsid w:val="00352B64"/>
    <w:rsid w:val="0035542B"/>
    <w:rsid w:val="00371021"/>
    <w:rsid w:val="00371FC9"/>
    <w:rsid w:val="00372276"/>
    <w:rsid w:val="00380DBF"/>
    <w:rsid w:val="0038605E"/>
    <w:rsid w:val="003A2008"/>
    <w:rsid w:val="003A60EF"/>
    <w:rsid w:val="003C2BD1"/>
    <w:rsid w:val="003D6C06"/>
    <w:rsid w:val="003E0837"/>
    <w:rsid w:val="00401AA8"/>
    <w:rsid w:val="00413241"/>
    <w:rsid w:val="004173D4"/>
    <w:rsid w:val="00425015"/>
    <w:rsid w:val="0045679E"/>
    <w:rsid w:val="0049430D"/>
    <w:rsid w:val="00494E14"/>
    <w:rsid w:val="004A291D"/>
    <w:rsid w:val="004A7E2E"/>
    <w:rsid w:val="004B59A4"/>
    <w:rsid w:val="004F1DBD"/>
    <w:rsid w:val="0050268C"/>
    <w:rsid w:val="005105D6"/>
    <w:rsid w:val="0051230E"/>
    <w:rsid w:val="00553A37"/>
    <w:rsid w:val="005578EB"/>
    <w:rsid w:val="00563DC7"/>
    <w:rsid w:val="005701F7"/>
    <w:rsid w:val="00572A04"/>
    <w:rsid w:val="00577435"/>
    <w:rsid w:val="00583FDC"/>
    <w:rsid w:val="00586A03"/>
    <w:rsid w:val="005B5550"/>
    <w:rsid w:val="005D4C8D"/>
    <w:rsid w:val="005F10B7"/>
    <w:rsid w:val="0061628A"/>
    <w:rsid w:val="00630DA3"/>
    <w:rsid w:val="00660C17"/>
    <w:rsid w:val="0066224E"/>
    <w:rsid w:val="006729A4"/>
    <w:rsid w:val="006752C1"/>
    <w:rsid w:val="00686957"/>
    <w:rsid w:val="00690376"/>
    <w:rsid w:val="006963B5"/>
    <w:rsid w:val="006A3272"/>
    <w:rsid w:val="006B5AC6"/>
    <w:rsid w:val="006D26E4"/>
    <w:rsid w:val="006F026A"/>
    <w:rsid w:val="006F1227"/>
    <w:rsid w:val="00727A54"/>
    <w:rsid w:val="00734136"/>
    <w:rsid w:val="00741127"/>
    <w:rsid w:val="00750025"/>
    <w:rsid w:val="0075077D"/>
    <w:rsid w:val="00760EA4"/>
    <w:rsid w:val="0076564C"/>
    <w:rsid w:val="00766070"/>
    <w:rsid w:val="0077458E"/>
    <w:rsid w:val="00782DA5"/>
    <w:rsid w:val="00794868"/>
    <w:rsid w:val="007A78ED"/>
    <w:rsid w:val="007B4621"/>
    <w:rsid w:val="007D3839"/>
    <w:rsid w:val="007D4547"/>
    <w:rsid w:val="007E5FD9"/>
    <w:rsid w:val="007F2D87"/>
    <w:rsid w:val="0080027A"/>
    <w:rsid w:val="00804053"/>
    <w:rsid w:val="00830B88"/>
    <w:rsid w:val="00864EB8"/>
    <w:rsid w:val="00876D67"/>
    <w:rsid w:val="008861EA"/>
    <w:rsid w:val="008923C3"/>
    <w:rsid w:val="00895C23"/>
    <w:rsid w:val="008B0EAB"/>
    <w:rsid w:val="008C7B26"/>
    <w:rsid w:val="008D1AD6"/>
    <w:rsid w:val="008E6B8E"/>
    <w:rsid w:val="008F5515"/>
    <w:rsid w:val="008F60E6"/>
    <w:rsid w:val="008F738F"/>
    <w:rsid w:val="00901FAD"/>
    <w:rsid w:val="00901FDF"/>
    <w:rsid w:val="00903B15"/>
    <w:rsid w:val="00937B92"/>
    <w:rsid w:val="00962BE5"/>
    <w:rsid w:val="00966B94"/>
    <w:rsid w:val="0097043E"/>
    <w:rsid w:val="00987499"/>
    <w:rsid w:val="009B0C5D"/>
    <w:rsid w:val="009C116E"/>
    <w:rsid w:val="009D26BE"/>
    <w:rsid w:val="009E7927"/>
    <w:rsid w:val="00A12A38"/>
    <w:rsid w:val="00A2164C"/>
    <w:rsid w:val="00A3176C"/>
    <w:rsid w:val="00A62B12"/>
    <w:rsid w:val="00A652FD"/>
    <w:rsid w:val="00AA1CBF"/>
    <w:rsid w:val="00AA682F"/>
    <w:rsid w:val="00AB091F"/>
    <w:rsid w:val="00AE3156"/>
    <w:rsid w:val="00AE5DBC"/>
    <w:rsid w:val="00B13D93"/>
    <w:rsid w:val="00B23E71"/>
    <w:rsid w:val="00B275E4"/>
    <w:rsid w:val="00B30B20"/>
    <w:rsid w:val="00B44CBE"/>
    <w:rsid w:val="00B53165"/>
    <w:rsid w:val="00B605BE"/>
    <w:rsid w:val="00B77855"/>
    <w:rsid w:val="00BA0502"/>
    <w:rsid w:val="00BB5C88"/>
    <w:rsid w:val="00BC202A"/>
    <w:rsid w:val="00BD47AB"/>
    <w:rsid w:val="00BF03D6"/>
    <w:rsid w:val="00BF1DDC"/>
    <w:rsid w:val="00C006BF"/>
    <w:rsid w:val="00C118B4"/>
    <w:rsid w:val="00C12E9B"/>
    <w:rsid w:val="00C25D50"/>
    <w:rsid w:val="00C321A4"/>
    <w:rsid w:val="00C60CEE"/>
    <w:rsid w:val="00C6242E"/>
    <w:rsid w:val="00CB0ECE"/>
    <w:rsid w:val="00CB2794"/>
    <w:rsid w:val="00CE2960"/>
    <w:rsid w:val="00CE4A2C"/>
    <w:rsid w:val="00CF63D7"/>
    <w:rsid w:val="00D02B0B"/>
    <w:rsid w:val="00D1353A"/>
    <w:rsid w:val="00D21235"/>
    <w:rsid w:val="00D2465E"/>
    <w:rsid w:val="00D40538"/>
    <w:rsid w:val="00D523D0"/>
    <w:rsid w:val="00D57D3F"/>
    <w:rsid w:val="00D61330"/>
    <w:rsid w:val="00D72D0E"/>
    <w:rsid w:val="00D8281F"/>
    <w:rsid w:val="00D96FB5"/>
    <w:rsid w:val="00DA5A52"/>
    <w:rsid w:val="00DC0F83"/>
    <w:rsid w:val="00DC555E"/>
    <w:rsid w:val="00DE5641"/>
    <w:rsid w:val="00DE57E9"/>
    <w:rsid w:val="00E044B4"/>
    <w:rsid w:val="00E12ACB"/>
    <w:rsid w:val="00E162CD"/>
    <w:rsid w:val="00E17729"/>
    <w:rsid w:val="00E50058"/>
    <w:rsid w:val="00E56E70"/>
    <w:rsid w:val="00E6321A"/>
    <w:rsid w:val="00E63C2E"/>
    <w:rsid w:val="00E63D0D"/>
    <w:rsid w:val="00E72DA5"/>
    <w:rsid w:val="00EA222D"/>
    <w:rsid w:val="00EA3F81"/>
    <w:rsid w:val="00EB33F3"/>
    <w:rsid w:val="00EB5C14"/>
    <w:rsid w:val="00EC4C02"/>
    <w:rsid w:val="00EC75D9"/>
    <w:rsid w:val="00ED09FE"/>
    <w:rsid w:val="00EE7607"/>
    <w:rsid w:val="00EE76EC"/>
    <w:rsid w:val="00EE7939"/>
    <w:rsid w:val="00EF6A11"/>
    <w:rsid w:val="00EF6F62"/>
    <w:rsid w:val="00F05CC6"/>
    <w:rsid w:val="00F16796"/>
    <w:rsid w:val="00F17FA7"/>
    <w:rsid w:val="00F207FB"/>
    <w:rsid w:val="00F34FAA"/>
    <w:rsid w:val="00F4006D"/>
    <w:rsid w:val="00F53B61"/>
    <w:rsid w:val="00F56A0D"/>
    <w:rsid w:val="00F7167A"/>
    <w:rsid w:val="00F85C8D"/>
    <w:rsid w:val="00F860EB"/>
    <w:rsid w:val="00F93653"/>
    <w:rsid w:val="00F94B94"/>
    <w:rsid w:val="00F94FAD"/>
    <w:rsid w:val="00FA0AFC"/>
    <w:rsid w:val="00FB253C"/>
    <w:rsid w:val="00FB5819"/>
    <w:rsid w:val="00FD4E33"/>
    <w:rsid w:val="00FD761C"/>
    <w:rsid w:val="00FE46CA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0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6A11"/>
    <w:pPr>
      <w:jc w:val="center"/>
    </w:pPr>
    <w:rPr>
      <w:b/>
      <w:bCs/>
      <w:sz w:val="28"/>
    </w:rPr>
  </w:style>
  <w:style w:type="paragraph" w:styleId="a4">
    <w:name w:val="Subtitle"/>
    <w:basedOn w:val="a"/>
    <w:link w:val="a5"/>
    <w:qFormat/>
    <w:rsid w:val="00EF6A11"/>
    <w:pPr>
      <w:jc w:val="both"/>
    </w:pPr>
    <w:rPr>
      <w:b/>
      <w:bCs/>
    </w:rPr>
  </w:style>
  <w:style w:type="paragraph" w:styleId="a6">
    <w:name w:val="Balloon Text"/>
    <w:basedOn w:val="a"/>
    <w:semiHidden/>
    <w:rsid w:val="00EF6A1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F6A11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EF6A1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8">
    <w:name w:val="Body Text Indent"/>
    <w:basedOn w:val="a"/>
    <w:link w:val="a9"/>
    <w:rsid w:val="00EF6A11"/>
    <w:pPr>
      <w:ind w:firstLine="540"/>
      <w:jc w:val="both"/>
    </w:pPr>
    <w:rPr>
      <w:bCs/>
      <w:szCs w:val="22"/>
    </w:rPr>
  </w:style>
  <w:style w:type="paragraph" w:styleId="2">
    <w:name w:val="Body Text Indent 2"/>
    <w:basedOn w:val="a"/>
    <w:rsid w:val="00EF6A11"/>
    <w:pPr>
      <w:ind w:firstLine="540"/>
      <w:jc w:val="both"/>
    </w:pPr>
    <w:rPr>
      <w:color w:val="000000"/>
      <w:szCs w:val="22"/>
    </w:rPr>
  </w:style>
  <w:style w:type="character" w:styleId="aa">
    <w:name w:val="page number"/>
    <w:basedOn w:val="a0"/>
    <w:rsid w:val="00EF6A11"/>
  </w:style>
  <w:style w:type="paragraph" w:styleId="ab">
    <w:name w:val="footer"/>
    <w:basedOn w:val="a"/>
    <w:rsid w:val="00EF6A11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9E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F1DDC"/>
    <w:pPr>
      <w:ind w:left="720"/>
      <w:contextualSpacing/>
    </w:pPr>
  </w:style>
  <w:style w:type="character" w:customStyle="1" w:styleId="a5">
    <w:name w:val="Подзаголовок Знак"/>
    <w:basedOn w:val="a0"/>
    <w:link w:val="a4"/>
    <w:rsid w:val="00E162CD"/>
    <w:rPr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231BE"/>
    <w:rPr>
      <w:bCs/>
      <w:sz w:val="24"/>
      <w:szCs w:val="22"/>
    </w:rPr>
  </w:style>
  <w:style w:type="character" w:styleId="ae">
    <w:name w:val="Hyperlink"/>
    <w:basedOn w:val="a0"/>
    <w:rsid w:val="003A2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0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6A11"/>
    <w:pPr>
      <w:jc w:val="center"/>
    </w:pPr>
    <w:rPr>
      <w:b/>
      <w:bCs/>
      <w:sz w:val="28"/>
    </w:rPr>
  </w:style>
  <w:style w:type="paragraph" w:styleId="a4">
    <w:name w:val="Subtitle"/>
    <w:basedOn w:val="a"/>
    <w:link w:val="a5"/>
    <w:qFormat/>
    <w:rsid w:val="00EF6A11"/>
    <w:pPr>
      <w:jc w:val="both"/>
    </w:pPr>
    <w:rPr>
      <w:b/>
      <w:bCs/>
    </w:rPr>
  </w:style>
  <w:style w:type="paragraph" w:styleId="a6">
    <w:name w:val="Balloon Text"/>
    <w:basedOn w:val="a"/>
    <w:semiHidden/>
    <w:rsid w:val="00EF6A1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F6A11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EF6A1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8">
    <w:name w:val="Body Text Indent"/>
    <w:basedOn w:val="a"/>
    <w:link w:val="a9"/>
    <w:rsid w:val="00EF6A11"/>
    <w:pPr>
      <w:ind w:firstLine="540"/>
      <w:jc w:val="both"/>
    </w:pPr>
    <w:rPr>
      <w:bCs/>
      <w:szCs w:val="22"/>
    </w:rPr>
  </w:style>
  <w:style w:type="paragraph" w:styleId="2">
    <w:name w:val="Body Text Indent 2"/>
    <w:basedOn w:val="a"/>
    <w:rsid w:val="00EF6A11"/>
    <w:pPr>
      <w:ind w:firstLine="540"/>
      <w:jc w:val="both"/>
    </w:pPr>
    <w:rPr>
      <w:color w:val="000000"/>
      <w:szCs w:val="22"/>
    </w:rPr>
  </w:style>
  <w:style w:type="character" w:styleId="aa">
    <w:name w:val="page number"/>
    <w:basedOn w:val="a0"/>
    <w:rsid w:val="00EF6A11"/>
  </w:style>
  <w:style w:type="paragraph" w:styleId="ab">
    <w:name w:val="footer"/>
    <w:basedOn w:val="a"/>
    <w:rsid w:val="00EF6A11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9E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F1DDC"/>
    <w:pPr>
      <w:ind w:left="720"/>
      <w:contextualSpacing/>
    </w:pPr>
  </w:style>
  <w:style w:type="character" w:customStyle="1" w:styleId="a5">
    <w:name w:val="Подзаголовок Знак"/>
    <w:basedOn w:val="a0"/>
    <w:link w:val="a4"/>
    <w:rsid w:val="00E162CD"/>
    <w:rPr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231BE"/>
    <w:rPr>
      <w:bCs/>
      <w:sz w:val="24"/>
      <w:szCs w:val="22"/>
    </w:rPr>
  </w:style>
  <w:style w:type="character" w:styleId="ae">
    <w:name w:val="Hyperlink"/>
    <w:basedOn w:val="a0"/>
    <w:rsid w:val="003A2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0C25-9882-44A4-84CB-D03CC8B3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</vt:lpstr>
    </vt:vector>
  </TitlesOfParts>
  <Company>НМТП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________</dc:title>
  <dc:creator>KOVAL_VE</dc:creator>
  <cp:lastModifiedBy>Пашинян Вазген Оникович</cp:lastModifiedBy>
  <cp:revision>18</cp:revision>
  <cp:lastPrinted>2015-08-05T08:47:00Z</cp:lastPrinted>
  <dcterms:created xsi:type="dcterms:W3CDTF">2015-05-29T10:16:00Z</dcterms:created>
  <dcterms:modified xsi:type="dcterms:W3CDTF">2015-10-08T08:48:00Z</dcterms:modified>
</cp:coreProperties>
</file>