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685B1B">
        <w:rPr>
          <w:rFonts w:ascii="Franklin Gothic Book" w:hAnsi="Franklin Gothic Book"/>
          <w:b/>
          <w:snapToGrid/>
          <w:sz w:val="24"/>
          <w:szCs w:val="24"/>
        </w:rPr>
        <w:t>31</w:t>
      </w:r>
      <w:r w:rsidR="00D86613">
        <w:rPr>
          <w:rFonts w:ascii="Franklin Gothic Book" w:hAnsi="Franklin Gothic Book"/>
          <w:b/>
          <w:snapToGrid/>
          <w:sz w:val="24"/>
          <w:szCs w:val="24"/>
        </w:rPr>
        <w:t>8</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685B1B">
        <w:rPr>
          <w:rFonts w:ascii="Franklin Gothic Book" w:hAnsi="Franklin Gothic Book"/>
          <w:b/>
          <w:snapToGrid/>
          <w:sz w:val="24"/>
          <w:szCs w:val="24"/>
        </w:rPr>
        <w:t>3</w:t>
      </w:r>
      <w:r w:rsidR="00D86613">
        <w:rPr>
          <w:rFonts w:ascii="Franklin Gothic Book" w:hAnsi="Franklin Gothic Book"/>
          <w:b/>
          <w:snapToGrid/>
          <w:sz w:val="24"/>
          <w:szCs w:val="24"/>
        </w:rPr>
        <w:t>26</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685B1B">
        <w:rPr>
          <w:rFonts w:ascii="Franklin Gothic Book" w:hAnsi="Franklin Gothic Book"/>
          <w:snapToGrid/>
          <w:sz w:val="24"/>
          <w:szCs w:val="24"/>
        </w:rPr>
        <w:t>14</w:t>
      </w:r>
      <w:r w:rsidR="00334787">
        <w:rPr>
          <w:rFonts w:ascii="Franklin Gothic Book" w:hAnsi="Franklin Gothic Book"/>
          <w:snapToGrid/>
          <w:sz w:val="24"/>
          <w:szCs w:val="24"/>
        </w:rPr>
        <w:t xml:space="preserve"> дека</w:t>
      </w:r>
      <w:r w:rsidR="00D14AEC">
        <w:rPr>
          <w:rFonts w:ascii="Franklin Gothic Book" w:hAnsi="Franklin Gothic Book"/>
          <w:snapToGrid/>
          <w:sz w:val="24"/>
          <w:szCs w:val="24"/>
        </w:rPr>
        <w:t>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34787" w:rsidRPr="00334787">
              <w:rPr>
                <w:rFonts w:ascii="Franklin Gothic Book" w:hAnsi="Franklin Gothic Book"/>
                <w:sz w:val="24"/>
                <w:szCs w:val="24"/>
              </w:rPr>
              <w:t>ОАО «</w:t>
            </w:r>
            <w:proofErr w:type="spellStart"/>
            <w:r w:rsidR="00334787" w:rsidRPr="00334787">
              <w:rPr>
                <w:rFonts w:ascii="Franklin Gothic Book" w:hAnsi="Franklin Gothic Book"/>
                <w:sz w:val="24"/>
                <w:szCs w:val="24"/>
              </w:rPr>
              <w:t>Новорослесэкспорт</w:t>
            </w:r>
            <w:proofErr w:type="spellEnd"/>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334787">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D86613" w:rsidRPr="00D86613">
              <w:rPr>
                <w:rFonts w:ascii="Franklin Gothic Book" w:hAnsi="Franklin Gothic Book"/>
                <w:sz w:val="24"/>
                <w:szCs w:val="24"/>
              </w:rPr>
              <w:t>Техническое обслуживание и поверки стенда вибрационного контроля подшипников СВК – А инв. № 39230</w:t>
            </w:r>
            <w:r w:rsidR="00685B1B">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685B1B">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D86613" w:rsidRPr="00D86613">
              <w:rPr>
                <w:rFonts w:ascii="Franklin Gothic Book" w:hAnsi="Franklin Gothic Book"/>
                <w:bCs/>
                <w:snapToGrid/>
                <w:sz w:val="24"/>
                <w:szCs w:val="24"/>
              </w:rPr>
              <w:t>176 244,80 (сто семьдесят шесть тысяч двести сорок четыре) рубля 80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b/>
          <w:sz w:val="24"/>
          <w:szCs w:val="24"/>
        </w:rPr>
      </w:pPr>
      <w:r w:rsidRPr="00334787">
        <w:rPr>
          <w:rFonts w:ascii="Franklin Gothic Book" w:hAnsi="Franklin Gothic Book"/>
          <w:b/>
          <w:sz w:val="24"/>
          <w:szCs w:val="24"/>
        </w:rPr>
        <w:t>Присутствовали:</w:t>
      </w:r>
    </w:p>
    <w:p w:rsidR="00334787" w:rsidRPr="00A53C78" w:rsidRDefault="00334787" w:rsidP="00334787">
      <w:pPr>
        <w:pStyle w:val="a7"/>
        <w:tabs>
          <w:tab w:val="left" w:pos="567"/>
        </w:tabs>
        <w:spacing w:line="240" w:lineRule="auto"/>
        <w:ind w:right="180" w:firstLine="0"/>
        <w:rPr>
          <w:rFonts w:ascii="Franklin Gothic Book" w:hAnsi="Franklin Gothic Book"/>
          <w:sz w:val="24"/>
          <w:szCs w:val="24"/>
        </w:rPr>
      </w:pPr>
      <w:r w:rsidRPr="00A53C78">
        <w:rPr>
          <w:rFonts w:ascii="Franklin Gothic Book" w:hAnsi="Franklin Gothic Book"/>
          <w:sz w:val="24"/>
          <w:szCs w:val="24"/>
        </w:rPr>
        <w:t>Заместитель председателя Конкурсной комиссии:</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Исполнительный директор</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Терентьев И.В.</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Члены Конкурсной комиссии:</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roofErr w:type="spellStart"/>
      <w:r w:rsidRPr="00334787">
        <w:rPr>
          <w:rFonts w:ascii="Franklin Gothic Book" w:hAnsi="Franklin Gothic Book"/>
          <w:sz w:val="24"/>
          <w:szCs w:val="24"/>
        </w:rPr>
        <w:t>И.о</w:t>
      </w:r>
      <w:proofErr w:type="spellEnd"/>
      <w:r>
        <w:rPr>
          <w:rFonts w:ascii="Franklin Gothic Book" w:hAnsi="Franklin Gothic Book"/>
          <w:sz w:val="24"/>
          <w:szCs w:val="24"/>
        </w:rPr>
        <w:t>. технического директора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34787">
        <w:rPr>
          <w:rFonts w:ascii="Franklin Gothic Book" w:hAnsi="Franklin Gothic Book"/>
          <w:sz w:val="24"/>
          <w:szCs w:val="24"/>
        </w:rPr>
        <w:t>Фофонов И.М.</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 xml:space="preserve">Директор по правовому обеспечению – руководитель </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ЮС Группы комп</w:t>
      </w:r>
      <w:r>
        <w:rPr>
          <w:rFonts w:ascii="Franklin Gothic Book" w:hAnsi="Franklin Gothic Book"/>
          <w:sz w:val="24"/>
          <w:szCs w:val="24"/>
        </w:rPr>
        <w:t>аний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34787">
        <w:rPr>
          <w:rFonts w:ascii="Franklin Gothic Book" w:hAnsi="Franklin Gothic Book"/>
          <w:sz w:val="24"/>
          <w:szCs w:val="24"/>
        </w:rPr>
        <w:t xml:space="preserve">Боровок Э.В. </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685B1B" w:rsidP="00334787">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Первый заместитель главного </w:t>
      </w:r>
      <w:r w:rsidR="00334787" w:rsidRPr="00334787">
        <w:rPr>
          <w:rFonts w:ascii="Franklin Gothic Book" w:hAnsi="Franklin Gothic Book"/>
          <w:sz w:val="24"/>
          <w:szCs w:val="24"/>
        </w:rPr>
        <w:t>бухгалтер</w:t>
      </w:r>
      <w:r>
        <w:rPr>
          <w:rFonts w:ascii="Franklin Gothic Book" w:hAnsi="Franklin Gothic Book"/>
          <w:sz w:val="24"/>
          <w:szCs w:val="24"/>
        </w:rPr>
        <w:t xml:space="preserve">а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Нижник Ю.Р.</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 xml:space="preserve">Начальник бюджетного управления </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Зеленская Г.П.</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Дирек</w:t>
      </w:r>
      <w:r>
        <w:rPr>
          <w:rFonts w:ascii="Franklin Gothic Book" w:hAnsi="Franklin Gothic Book"/>
          <w:sz w:val="24"/>
          <w:szCs w:val="24"/>
        </w:rPr>
        <w:t>тора по сопровождению бизнеса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34787">
        <w:rPr>
          <w:rFonts w:ascii="Franklin Gothic Book" w:hAnsi="Franklin Gothic Book"/>
          <w:sz w:val="24"/>
          <w:szCs w:val="24"/>
        </w:rPr>
        <w:t>Савченков М.В.</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Ста</w:t>
      </w:r>
      <w:r>
        <w:rPr>
          <w:rFonts w:ascii="Franklin Gothic Book" w:hAnsi="Franklin Gothic Book"/>
          <w:sz w:val="24"/>
          <w:szCs w:val="24"/>
        </w:rPr>
        <w:t>рший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1806DA">
        <w:rPr>
          <w:rFonts w:ascii="Franklin Gothic Book" w:hAnsi="Franklin Gothic Book"/>
          <w:sz w:val="24"/>
          <w:szCs w:val="24"/>
        </w:rPr>
        <w:t>Барнаш Б.Н.</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Секретарь Конкурсной комиссии:</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Начальник отдела тендеров и экспертиз</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Зайцев В.А.</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b/>
          <w:sz w:val="24"/>
          <w:szCs w:val="24"/>
        </w:rPr>
      </w:pPr>
      <w:r w:rsidRPr="00334787">
        <w:rPr>
          <w:rFonts w:ascii="Franklin Gothic Book" w:hAnsi="Franklin Gothic Book"/>
          <w:b/>
          <w:sz w:val="24"/>
          <w:szCs w:val="24"/>
        </w:rPr>
        <w:t>Отсутствовал:</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Председатель Конкурсной комиссии:</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 xml:space="preserve">Генеральный директор </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Батов С.Х.</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85B1B">
        <w:rPr>
          <w:rFonts w:ascii="Franklin Gothic Book" w:hAnsi="Franklin Gothic Book"/>
          <w:sz w:val="24"/>
          <w:szCs w:val="24"/>
        </w:rPr>
        <w:t>, изменить или отозвать поданную заявку</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933C53">
        <w:rPr>
          <w:rFonts w:ascii="Franklin Gothic Book" w:hAnsi="Franklin Gothic Book"/>
          <w:sz w:val="24"/>
          <w:szCs w:val="24"/>
        </w:rPr>
        <w:t>т</w:t>
      </w:r>
      <w:r w:rsidR="00933C53" w:rsidRPr="00933C53">
        <w:rPr>
          <w:rFonts w:ascii="Franklin Gothic Book" w:hAnsi="Franklin Gothic Book"/>
          <w:sz w:val="24"/>
          <w:szCs w:val="24"/>
        </w:rPr>
        <w:t>ехническое обслуживание и поверки стенда вибрационного контроля подшипников СВК – А инв. № 39230</w:t>
      </w:r>
      <w:r w:rsidR="00685B1B">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685B1B">
        <w:rPr>
          <w:rFonts w:ascii="Franklin Gothic Book" w:hAnsi="Franklin Gothic Book"/>
          <w:sz w:val="24"/>
          <w:szCs w:val="24"/>
        </w:rPr>
        <w:t>1</w:t>
      </w:r>
      <w:r w:rsidRPr="00D30C30">
        <w:rPr>
          <w:rFonts w:ascii="Franklin Gothic Book" w:hAnsi="Franklin Gothic Book"/>
          <w:sz w:val="24"/>
          <w:szCs w:val="24"/>
        </w:rPr>
        <w:t xml:space="preserve"> (</w:t>
      </w:r>
      <w:r w:rsidR="00685B1B">
        <w:rPr>
          <w:rFonts w:ascii="Franklin Gothic Book" w:hAnsi="Franklin Gothic Book"/>
          <w:sz w:val="24"/>
          <w:szCs w:val="24"/>
        </w:rPr>
        <w:t>один</w:t>
      </w:r>
      <w:r w:rsidRPr="00D30C30">
        <w:rPr>
          <w:rFonts w:ascii="Franklin Gothic Book" w:hAnsi="Franklin Gothic Book"/>
          <w:sz w:val="24"/>
          <w:szCs w:val="24"/>
        </w:rPr>
        <w:t xml:space="preserve">) </w:t>
      </w:r>
      <w:r w:rsidR="00685B1B">
        <w:rPr>
          <w:rFonts w:ascii="Franklin Gothic Book" w:hAnsi="Franklin Gothic Book"/>
          <w:sz w:val="24"/>
          <w:szCs w:val="24"/>
        </w:rPr>
        <w:t>запечатанный</w:t>
      </w:r>
      <w:r w:rsidRPr="001D0E81">
        <w:rPr>
          <w:rFonts w:ascii="Franklin Gothic Book" w:hAnsi="Franklin Gothic Book"/>
          <w:sz w:val="24"/>
          <w:szCs w:val="24"/>
        </w:rPr>
        <w:t xml:space="preserve"> конверт</w:t>
      </w:r>
      <w:r w:rsidR="00685B1B">
        <w:rPr>
          <w:rFonts w:ascii="Franklin Gothic Book" w:hAnsi="Franklin Gothic Book"/>
          <w:sz w:val="24"/>
          <w:szCs w:val="24"/>
        </w:rPr>
        <w:t xml:space="preserve"> с заявкой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685B1B">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685B1B">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685B1B">
        <w:rPr>
          <w:rFonts w:ascii="Franklin Gothic Book" w:hAnsi="Franklin Gothic Book"/>
          <w:sz w:val="24"/>
          <w:szCs w:val="24"/>
        </w:rPr>
        <w:t>а</w:t>
      </w:r>
      <w:r w:rsidRPr="001D0E81">
        <w:rPr>
          <w:rFonts w:ascii="Franklin Gothic Book" w:hAnsi="Franklin Gothic Book"/>
          <w:sz w:val="24"/>
          <w:szCs w:val="24"/>
        </w:rPr>
        <w:t xml:space="preserve"> с заявк</w:t>
      </w:r>
      <w:r w:rsidR="00685B1B">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685B1B">
        <w:rPr>
          <w:rFonts w:ascii="Franklin Gothic Book" w:hAnsi="Franklin Gothic Book"/>
          <w:sz w:val="24"/>
          <w:szCs w:val="24"/>
        </w:rPr>
        <w:t>Представителей участника</w:t>
      </w:r>
      <w:r w:rsidR="00334787" w:rsidRPr="00334787">
        <w:rPr>
          <w:rFonts w:ascii="Franklin Gothic Book" w:hAnsi="Franklin Gothic Book"/>
          <w:sz w:val="24"/>
          <w:szCs w:val="24"/>
        </w:rPr>
        <w:t xml:space="preserve">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685B1B">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685B1B">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685B1B">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2693"/>
        <w:gridCol w:w="2126"/>
        <w:gridCol w:w="1843"/>
      </w:tblGrid>
      <w:tr w:rsidR="000414AF" w:rsidRPr="001E7218" w:rsidTr="000414AF">
        <w:trPr>
          <w:trHeight w:val="999"/>
        </w:trPr>
        <w:tc>
          <w:tcPr>
            <w:tcW w:w="709" w:type="dxa"/>
            <w:shd w:val="clear" w:color="auto" w:fill="auto"/>
            <w:vAlign w:val="center"/>
          </w:tcPr>
          <w:p w:rsidR="000414AF" w:rsidRPr="001E7218" w:rsidRDefault="000414AF"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п/п</w:t>
            </w:r>
          </w:p>
        </w:tc>
        <w:tc>
          <w:tcPr>
            <w:tcW w:w="2410" w:type="dxa"/>
            <w:shd w:val="clear" w:color="auto" w:fill="auto"/>
            <w:vAlign w:val="center"/>
          </w:tcPr>
          <w:p w:rsidR="000414AF" w:rsidRPr="001E7218" w:rsidRDefault="000414AF"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693" w:type="dxa"/>
            <w:shd w:val="clear" w:color="auto" w:fill="auto"/>
            <w:vAlign w:val="center"/>
          </w:tcPr>
          <w:p w:rsidR="000414AF" w:rsidRPr="001E7218" w:rsidRDefault="000414AF"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выполнения работ</w:t>
            </w:r>
          </w:p>
        </w:tc>
        <w:tc>
          <w:tcPr>
            <w:tcW w:w="2126" w:type="dxa"/>
            <w:shd w:val="clear" w:color="auto" w:fill="auto"/>
            <w:vAlign w:val="center"/>
          </w:tcPr>
          <w:p w:rsidR="000414AF" w:rsidRPr="001E7218" w:rsidRDefault="000414AF"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выполнения работ</w:t>
            </w:r>
          </w:p>
        </w:tc>
        <w:tc>
          <w:tcPr>
            <w:tcW w:w="1843" w:type="dxa"/>
            <w:shd w:val="clear" w:color="auto" w:fill="auto"/>
            <w:vAlign w:val="center"/>
          </w:tcPr>
          <w:p w:rsidR="000414AF" w:rsidRPr="001E7218" w:rsidRDefault="000414AF"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r>
      <w:tr w:rsidR="000414AF" w:rsidRPr="001E7218" w:rsidTr="000414AF">
        <w:trPr>
          <w:trHeight w:val="252"/>
        </w:trPr>
        <w:tc>
          <w:tcPr>
            <w:tcW w:w="709" w:type="dxa"/>
            <w:shd w:val="clear" w:color="auto" w:fill="auto"/>
            <w:vAlign w:val="center"/>
          </w:tcPr>
          <w:p w:rsidR="000414AF" w:rsidRPr="001E7218" w:rsidRDefault="000414AF"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410" w:type="dxa"/>
            <w:shd w:val="clear" w:color="auto" w:fill="auto"/>
            <w:vAlign w:val="center"/>
          </w:tcPr>
          <w:p w:rsidR="000414AF" w:rsidRPr="001E7218" w:rsidRDefault="000414AF"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«ТИК</w:t>
            </w:r>
            <w:r w:rsidRPr="001E7218">
              <w:rPr>
                <w:rFonts w:ascii="Franklin Gothic Book" w:hAnsi="Franklin Gothic Book"/>
                <w:b/>
                <w:sz w:val="22"/>
                <w:szCs w:val="23"/>
              </w:rPr>
              <w:t>»,</w:t>
            </w:r>
          </w:p>
          <w:p w:rsidR="000414AF" w:rsidRDefault="000414AF" w:rsidP="00334787">
            <w:pPr>
              <w:spacing w:line="240" w:lineRule="auto"/>
              <w:ind w:firstLine="0"/>
              <w:jc w:val="center"/>
              <w:rPr>
                <w:rFonts w:ascii="Franklin Gothic Book" w:hAnsi="Franklin Gothic Book"/>
                <w:sz w:val="22"/>
                <w:szCs w:val="23"/>
              </w:rPr>
            </w:pPr>
            <w:r>
              <w:rPr>
                <w:rFonts w:ascii="Franklin Gothic Book" w:hAnsi="Franklin Gothic Book"/>
                <w:sz w:val="22"/>
                <w:szCs w:val="23"/>
              </w:rPr>
              <w:t>614067, г. Пермь, ул. Марии Загуменных, д. 14а</w:t>
            </w:r>
          </w:p>
          <w:p w:rsidR="000414AF" w:rsidRPr="00DB3DE6" w:rsidRDefault="000414AF" w:rsidP="00F75B05">
            <w:pPr>
              <w:spacing w:line="240" w:lineRule="auto"/>
              <w:ind w:firstLine="0"/>
              <w:jc w:val="center"/>
              <w:rPr>
                <w:rFonts w:ascii="Franklin Gothic Book" w:hAnsi="Franklin Gothic Book"/>
                <w:sz w:val="22"/>
                <w:szCs w:val="23"/>
              </w:rPr>
            </w:pPr>
          </w:p>
        </w:tc>
        <w:tc>
          <w:tcPr>
            <w:tcW w:w="2693" w:type="dxa"/>
            <w:shd w:val="clear" w:color="auto" w:fill="auto"/>
            <w:vAlign w:val="center"/>
          </w:tcPr>
          <w:p w:rsidR="000414AF" w:rsidRDefault="000414AF" w:rsidP="00183C32">
            <w:pPr>
              <w:spacing w:line="240" w:lineRule="auto"/>
              <w:ind w:firstLine="0"/>
              <w:jc w:val="center"/>
              <w:rPr>
                <w:rFonts w:ascii="Franklin Gothic Book" w:hAnsi="Franklin Gothic Book"/>
                <w:b/>
                <w:sz w:val="22"/>
                <w:szCs w:val="23"/>
              </w:rPr>
            </w:pPr>
          </w:p>
          <w:p w:rsidR="000414AF" w:rsidRPr="001E7218" w:rsidRDefault="000414AF"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176 244,80</w:t>
            </w:r>
          </w:p>
          <w:p w:rsidR="000414AF" w:rsidRPr="001E7218" w:rsidRDefault="000414AF" w:rsidP="00700005">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семьдесят шесть тысяч двести сорок четыре) рубля 80 копеек с учетом</w:t>
            </w:r>
            <w:r w:rsidRPr="001E7218">
              <w:rPr>
                <w:rFonts w:ascii="Franklin Gothic Book" w:hAnsi="Franklin Gothic Book"/>
                <w:sz w:val="22"/>
                <w:szCs w:val="23"/>
              </w:rPr>
              <w:t xml:space="preserve"> НДС</w:t>
            </w:r>
          </w:p>
        </w:tc>
        <w:tc>
          <w:tcPr>
            <w:tcW w:w="2126" w:type="dxa"/>
            <w:shd w:val="clear" w:color="auto" w:fill="auto"/>
            <w:vAlign w:val="center"/>
          </w:tcPr>
          <w:p w:rsidR="000414AF" w:rsidRPr="00B360F9" w:rsidRDefault="000414AF"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3 рабочих дней с момента прибытия на территорию Заказчика</w:t>
            </w:r>
          </w:p>
        </w:tc>
        <w:tc>
          <w:tcPr>
            <w:tcW w:w="1843" w:type="dxa"/>
            <w:shd w:val="clear" w:color="auto" w:fill="auto"/>
            <w:vAlign w:val="center"/>
          </w:tcPr>
          <w:p w:rsidR="000414AF" w:rsidRPr="00B360F9" w:rsidRDefault="000414AF"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(двенадцать)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825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B825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FE2DA8" w:rsidRDefault="00FE2DA8" w:rsidP="00FE2DA8">
      <w:pPr>
        <w:spacing w:line="276" w:lineRule="auto"/>
        <w:ind w:left="567" w:right="54" w:hanging="567"/>
        <w:rPr>
          <w:rFonts w:ascii="Franklin Gothic Book" w:hAnsi="Franklin Gothic Book"/>
          <w:snapToGrid/>
          <w:sz w:val="24"/>
          <w:szCs w:val="24"/>
          <w:u w:val="single"/>
        </w:rPr>
      </w:pPr>
    </w:p>
    <w:p w:rsidR="00FE2DA8" w:rsidRPr="00FE2DA8" w:rsidRDefault="00FE2DA8" w:rsidP="00FE2DA8">
      <w:pPr>
        <w:spacing w:line="276" w:lineRule="auto"/>
        <w:ind w:left="567" w:right="54" w:hanging="567"/>
        <w:rPr>
          <w:rFonts w:ascii="Franklin Gothic Book" w:hAnsi="Franklin Gothic Book"/>
          <w:snapToGrid/>
          <w:sz w:val="24"/>
          <w:szCs w:val="24"/>
          <w:u w:val="single"/>
        </w:rPr>
      </w:pPr>
      <w:r w:rsidRPr="00FE2DA8">
        <w:rPr>
          <w:rFonts w:ascii="Franklin Gothic Book" w:hAnsi="Franklin Gothic Book"/>
          <w:snapToGrid/>
          <w:sz w:val="24"/>
          <w:szCs w:val="24"/>
          <w:u w:val="single"/>
        </w:rPr>
        <w:t>Заместитель председателя Конкурсной комиссии:</w:t>
      </w:r>
    </w:p>
    <w:p w:rsidR="00FE2DA8" w:rsidRPr="00FE2DA8" w:rsidRDefault="00FE2DA8" w:rsidP="00FE2DA8">
      <w:pPr>
        <w:tabs>
          <w:tab w:val="left" w:pos="142"/>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snapToGrid/>
          <w:sz w:val="24"/>
          <w:szCs w:val="24"/>
        </w:rPr>
        <w:t>Исполнительный директор</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t xml:space="preserve">И.В. Терентьев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u w:val="single"/>
        </w:rPr>
      </w:pP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u w:val="single"/>
        </w:rPr>
      </w:pPr>
      <w:r w:rsidRPr="00FE2DA8">
        <w:rPr>
          <w:rFonts w:ascii="Franklin Gothic Book" w:hAnsi="Franklin Gothic Book"/>
          <w:bCs/>
          <w:iCs/>
          <w:snapToGrid/>
          <w:sz w:val="24"/>
          <w:szCs w:val="24"/>
          <w:u w:val="single"/>
        </w:rPr>
        <w:t>Члены Конкурсной комиссии:</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roofErr w:type="spellStart"/>
      <w:r w:rsidRPr="00FE2DA8">
        <w:rPr>
          <w:rFonts w:ascii="Franklin Gothic Book" w:hAnsi="Franklin Gothic Book"/>
          <w:bCs/>
          <w:iCs/>
          <w:snapToGrid/>
          <w:sz w:val="24"/>
          <w:szCs w:val="24"/>
        </w:rPr>
        <w:t>И.о</w:t>
      </w:r>
      <w:proofErr w:type="spellEnd"/>
      <w:r w:rsidRPr="00FE2DA8">
        <w:rPr>
          <w:rFonts w:ascii="Franklin Gothic Book" w:hAnsi="Franklin Gothic Book"/>
          <w:bCs/>
          <w:iCs/>
          <w:snapToGrid/>
          <w:sz w:val="24"/>
          <w:szCs w:val="24"/>
        </w:rPr>
        <w:t>. технического директора</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 xml:space="preserve">И.М. Фофонов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bCs/>
          <w:iCs/>
          <w:snapToGrid/>
          <w:sz w:val="24"/>
          <w:szCs w:val="24"/>
        </w:rPr>
        <w:t xml:space="preserve">Директор по правовому обеспечению – руководитель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bCs/>
          <w:iCs/>
          <w:snapToGrid/>
          <w:sz w:val="24"/>
          <w:szCs w:val="24"/>
        </w:rPr>
        <w:t>ЮС Группы компаний ПАО «НМТП»</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 xml:space="preserve">Э.В. Боровок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
    <w:p w:rsidR="00FE2DA8" w:rsidRPr="00FE2DA8" w:rsidRDefault="00685B1B" w:rsidP="00FE2DA8">
      <w:pPr>
        <w:tabs>
          <w:tab w:val="num" w:pos="1620"/>
        </w:tabs>
        <w:spacing w:line="240" w:lineRule="auto"/>
        <w:ind w:left="567" w:hanging="567"/>
        <w:jc w:val="left"/>
        <w:rPr>
          <w:rFonts w:ascii="Franklin Gothic Book" w:hAnsi="Franklin Gothic Book"/>
          <w:bCs/>
          <w:iCs/>
          <w:snapToGrid/>
          <w:sz w:val="24"/>
          <w:szCs w:val="24"/>
        </w:rPr>
      </w:pPr>
      <w:r>
        <w:rPr>
          <w:rFonts w:ascii="Franklin Gothic Book" w:hAnsi="Franklin Gothic Book"/>
          <w:bCs/>
          <w:iCs/>
          <w:snapToGrid/>
          <w:sz w:val="24"/>
          <w:szCs w:val="24"/>
        </w:rPr>
        <w:t>Первый заместитель главного</w:t>
      </w:r>
      <w:r w:rsidR="00FE2DA8" w:rsidRPr="00FE2DA8">
        <w:rPr>
          <w:rFonts w:ascii="Franklin Gothic Book" w:hAnsi="Franklin Gothic Book"/>
          <w:bCs/>
          <w:iCs/>
          <w:snapToGrid/>
          <w:sz w:val="24"/>
          <w:szCs w:val="24"/>
        </w:rPr>
        <w:t xml:space="preserve"> бухгалтер</w:t>
      </w:r>
      <w:r>
        <w:rPr>
          <w:rFonts w:ascii="Franklin Gothic Book" w:hAnsi="Franklin Gothic Book"/>
          <w:bCs/>
          <w:iCs/>
          <w:snapToGrid/>
          <w:sz w:val="24"/>
          <w:szCs w:val="24"/>
        </w:rPr>
        <w:t>а</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 </w:t>
      </w:r>
      <w:r>
        <w:rPr>
          <w:rFonts w:ascii="Franklin Gothic Book" w:hAnsi="Franklin Gothic Book"/>
          <w:bCs/>
          <w:iCs/>
          <w:snapToGrid/>
          <w:sz w:val="24"/>
          <w:szCs w:val="24"/>
        </w:rPr>
        <w:tab/>
      </w:r>
      <w:r>
        <w:rPr>
          <w:rFonts w:ascii="Franklin Gothic Book" w:hAnsi="Franklin Gothic Book"/>
          <w:bCs/>
          <w:iCs/>
          <w:snapToGrid/>
          <w:sz w:val="24"/>
          <w:szCs w:val="24"/>
        </w:rPr>
        <w:tab/>
        <w:t>Ю.Р. Нижник</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bCs/>
          <w:iCs/>
          <w:snapToGrid/>
          <w:sz w:val="24"/>
          <w:szCs w:val="24"/>
        </w:rPr>
        <w:t>Начальник бюджетного управления</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Г.П. Зеленская</w:t>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p>
    <w:p w:rsidR="00FE2DA8" w:rsidRPr="00FE2DA8" w:rsidRDefault="00FE2DA8" w:rsidP="00FE2DA8">
      <w:pPr>
        <w:tabs>
          <w:tab w:val="num" w:pos="1620"/>
        </w:tabs>
        <w:spacing w:line="240" w:lineRule="auto"/>
        <w:ind w:left="567" w:hanging="567"/>
        <w:jc w:val="left"/>
        <w:rPr>
          <w:rFonts w:ascii="Franklin Gothic Book" w:hAnsi="Franklin Gothic Book"/>
          <w:bCs/>
          <w:snapToGrid/>
          <w:sz w:val="24"/>
          <w:szCs w:val="24"/>
        </w:rPr>
      </w:pPr>
      <w:r w:rsidRPr="00FE2DA8">
        <w:rPr>
          <w:rFonts w:ascii="Franklin Gothic Book" w:hAnsi="Franklin Gothic Book"/>
          <w:bCs/>
          <w:snapToGrid/>
          <w:sz w:val="24"/>
          <w:szCs w:val="24"/>
        </w:rPr>
        <w:t>Директора по сопровождению бизнеса</w:t>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t>М.В. Савченков</w:t>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p>
    <w:p w:rsidR="00FE2DA8" w:rsidRPr="00FE2DA8" w:rsidRDefault="00685B1B" w:rsidP="00BD7A62">
      <w:pPr>
        <w:tabs>
          <w:tab w:val="num" w:pos="1620"/>
        </w:tabs>
        <w:spacing w:line="240" w:lineRule="auto"/>
        <w:ind w:left="567" w:hanging="567"/>
        <w:jc w:val="left"/>
        <w:rPr>
          <w:rFonts w:ascii="Franklin Gothic Book" w:hAnsi="Franklin Gothic Book"/>
          <w:bCs/>
          <w:snapToGrid/>
          <w:sz w:val="24"/>
          <w:szCs w:val="24"/>
        </w:rPr>
      </w:pPr>
      <w:r>
        <w:rPr>
          <w:rFonts w:ascii="Franklin Gothic Book" w:hAnsi="Franklin Gothic Book"/>
          <w:bCs/>
          <w:snapToGrid/>
          <w:sz w:val="24"/>
          <w:szCs w:val="24"/>
        </w:rPr>
        <w:t>Старший аудито</w:t>
      </w:r>
      <w:r w:rsidR="001806DA">
        <w:rPr>
          <w:rFonts w:ascii="Franklin Gothic Book" w:hAnsi="Franklin Gothic Book"/>
          <w:bCs/>
          <w:snapToGrid/>
          <w:sz w:val="24"/>
          <w:szCs w:val="24"/>
        </w:rPr>
        <w:t>р</w:t>
      </w:r>
      <w:r w:rsidR="001806DA">
        <w:rPr>
          <w:rFonts w:ascii="Franklin Gothic Book" w:hAnsi="Franklin Gothic Book"/>
          <w:bCs/>
          <w:snapToGrid/>
          <w:sz w:val="24"/>
          <w:szCs w:val="24"/>
        </w:rPr>
        <w:tab/>
      </w:r>
      <w:r w:rsidR="001806DA">
        <w:rPr>
          <w:rFonts w:ascii="Franklin Gothic Book" w:hAnsi="Franklin Gothic Book"/>
          <w:bCs/>
          <w:snapToGrid/>
          <w:sz w:val="24"/>
          <w:szCs w:val="24"/>
        </w:rPr>
        <w:tab/>
      </w:r>
      <w:r w:rsidR="001806DA">
        <w:rPr>
          <w:rFonts w:ascii="Franklin Gothic Book" w:hAnsi="Franklin Gothic Book"/>
          <w:bCs/>
          <w:snapToGrid/>
          <w:sz w:val="24"/>
          <w:szCs w:val="24"/>
        </w:rPr>
        <w:tab/>
      </w:r>
      <w:r w:rsidR="001806DA">
        <w:rPr>
          <w:rFonts w:ascii="Franklin Gothic Book" w:hAnsi="Franklin Gothic Book"/>
          <w:bCs/>
          <w:snapToGrid/>
          <w:sz w:val="24"/>
          <w:szCs w:val="24"/>
        </w:rPr>
        <w:tab/>
      </w:r>
      <w:r w:rsidR="001806DA">
        <w:rPr>
          <w:rFonts w:ascii="Franklin Gothic Book" w:hAnsi="Franklin Gothic Book"/>
          <w:bCs/>
          <w:snapToGrid/>
          <w:sz w:val="24"/>
          <w:szCs w:val="24"/>
        </w:rPr>
        <w:tab/>
      </w:r>
      <w:r w:rsidR="001806DA">
        <w:rPr>
          <w:rFonts w:ascii="Franklin Gothic Book" w:hAnsi="Franklin Gothic Book"/>
          <w:bCs/>
          <w:snapToGrid/>
          <w:sz w:val="24"/>
          <w:szCs w:val="24"/>
        </w:rPr>
        <w:tab/>
      </w:r>
      <w:r w:rsidR="001806DA">
        <w:rPr>
          <w:rFonts w:ascii="Franklin Gothic Book" w:hAnsi="Franklin Gothic Book"/>
          <w:bCs/>
          <w:snapToGrid/>
          <w:sz w:val="24"/>
          <w:szCs w:val="24"/>
        </w:rPr>
        <w:tab/>
      </w:r>
      <w:r w:rsidR="001806DA">
        <w:rPr>
          <w:rFonts w:ascii="Franklin Gothic Book" w:hAnsi="Franklin Gothic Book"/>
          <w:bCs/>
          <w:snapToGrid/>
          <w:sz w:val="24"/>
          <w:szCs w:val="24"/>
        </w:rPr>
        <w:tab/>
      </w:r>
      <w:r w:rsidR="001806DA">
        <w:rPr>
          <w:rFonts w:ascii="Franklin Gothic Book" w:hAnsi="Franklin Gothic Book"/>
          <w:bCs/>
          <w:snapToGrid/>
          <w:sz w:val="24"/>
          <w:szCs w:val="24"/>
        </w:rPr>
        <w:tab/>
        <w:t>Б.Н. Барнаш</w:t>
      </w:r>
      <w:r w:rsidR="00FE2DA8" w:rsidRPr="00FE2DA8">
        <w:rPr>
          <w:rFonts w:ascii="Franklin Gothic Book" w:hAnsi="Franklin Gothic Book"/>
          <w:bCs/>
          <w:snapToGrid/>
          <w:sz w:val="24"/>
          <w:szCs w:val="24"/>
        </w:rPr>
        <w:t xml:space="preserve"> </w:t>
      </w:r>
    </w:p>
    <w:p w:rsidR="00FE2DA8" w:rsidRPr="00FE2DA8" w:rsidRDefault="00FE2DA8" w:rsidP="00FE2DA8">
      <w:pPr>
        <w:tabs>
          <w:tab w:val="num" w:pos="1620"/>
        </w:tabs>
        <w:spacing w:line="240" w:lineRule="auto"/>
        <w:ind w:left="567" w:hanging="567"/>
        <w:jc w:val="left"/>
        <w:rPr>
          <w:rFonts w:ascii="Franklin Gothic Book" w:hAnsi="Franklin Gothic Book"/>
          <w:snapToGrid/>
          <w:sz w:val="24"/>
          <w:szCs w:val="24"/>
          <w:u w:val="single"/>
        </w:rPr>
      </w:pPr>
      <w:r w:rsidRPr="00FE2DA8">
        <w:rPr>
          <w:rFonts w:ascii="Franklin Gothic Book" w:hAnsi="Franklin Gothic Book"/>
          <w:snapToGrid/>
          <w:sz w:val="24"/>
          <w:szCs w:val="24"/>
          <w:u w:val="single"/>
        </w:rPr>
        <w:t>Секретарь Конкурсной комиссии:</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p>
    <w:p w:rsidR="00FE2DA8" w:rsidRPr="00FE2DA8" w:rsidRDefault="00FE2DA8" w:rsidP="00FE2DA8">
      <w:pPr>
        <w:tabs>
          <w:tab w:val="num" w:pos="1620"/>
        </w:tabs>
        <w:spacing w:line="240" w:lineRule="auto"/>
        <w:ind w:left="567" w:hanging="567"/>
        <w:jc w:val="left"/>
        <w:rPr>
          <w:rFonts w:ascii="Franklin Gothic Book" w:hAnsi="Franklin Gothic Book"/>
          <w:snapToGrid/>
          <w:sz w:val="24"/>
          <w:szCs w:val="24"/>
        </w:rPr>
      </w:pPr>
      <w:r w:rsidRPr="00FE2DA8">
        <w:rPr>
          <w:rFonts w:ascii="Franklin Gothic Book" w:hAnsi="Franklin Gothic Book"/>
          <w:snapToGrid/>
          <w:sz w:val="24"/>
          <w:szCs w:val="24"/>
        </w:rPr>
        <w:t>Начальник отдела тендеров и экспертиз</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t xml:space="preserve">В.А. Зайцев </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FE2DA8" w:rsidRPr="00FE2DA8" w:rsidRDefault="00FE2DA8" w:rsidP="00FE2DA8">
      <w:pPr>
        <w:tabs>
          <w:tab w:val="left" w:pos="284"/>
        </w:tabs>
        <w:spacing w:line="240" w:lineRule="auto"/>
        <w:ind w:right="54" w:firstLine="0"/>
        <w:contextualSpacing/>
        <w:rPr>
          <w:rFonts w:ascii="Franklin Gothic Book" w:hAnsi="Franklin Gothic Book"/>
          <w:snapToGrid/>
          <w:sz w:val="24"/>
          <w:szCs w:val="24"/>
        </w:rPr>
      </w:pPr>
      <w:r w:rsidRPr="00FE2DA8">
        <w:rPr>
          <w:rFonts w:ascii="Franklin Gothic Book" w:hAnsi="Franklin Gothic Book"/>
          <w:snapToGrid/>
          <w:sz w:val="24"/>
          <w:szCs w:val="24"/>
        </w:rPr>
        <w:t>Прот</w:t>
      </w:r>
      <w:r w:rsidR="00685B1B">
        <w:rPr>
          <w:rFonts w:ascii="Franklin Gothic Book" w:hAnsi="Franklin Gothic Book"/>
          <w:snapToGrid/>
          <w:sz w:val="24"/>
          <w:szCs w:val="24"/>
        </w:rPr>
        <w:t>окол подписан</w:t>
      </w:r>
      <w:r w:rsidR="00685B1B">
        <w:rPr>
          <w:rFonts w:ascii="Franklin Gothic Book" w:hAnsi="Franklin Gothic Book"/>
          <w:snapToGrid/>
          <w:sz w:val="24"/>
          <w:szCs w:val="24"/>
        </w:rPr>
        <w:tab/>
      </w:r>
      <w:r w:rsidR="00685B1B">
        <w:rPr>
          <w:rFonts w:ascii="Franklin Gothic Book" w:hAnsi="Franklin Gothic Book"/>
          <w:snapToGrid/>
          <w:sz w:val="24"/>
          <w:szCs w:val="24"/>
        </w:rPr>
        <w:tab/>
      </w:r>
      <w:r w:rsidR="00685B1B">
        <w:rPr>
          <w:rFonts w:ascii="Franklin Gothic Book" w:hAnsi="Franklin Gothic Book"/>
          <w:snapToGrid/>
          <w:sz w:val="24"/>
          <w:szCs w:val="24"/>
        </w:rPr>
        <w:tab/>
      </w:r>
      <w:r w:rsidR="00685B1B">
        <w:rPr>
          <w:rFonts w:ascii="Franklin Gothic Book" w:hAnsi="Franklin Gothic Book"/>
          <w:snapToGrid/>
          <w:sz w:val="24"/>
          <w:szCs w:val="24"/>
        </w:rPr>
        <w:tab/>
        <w:t xml:space="preserve"> </w:t>
      </w:r>
      <w:r w:rsidR="00685B1B">
        <w:rPr>
          <w:rFonts w:ascii="Franklin Gothic Book" w:hAnsi="Franklin Gothic Book"/>
          <w:snapToGrid/>
          <w:sz w:val="24"/>
          <w:szCs w:val="24"/>
        </w:rPr>
        <w:tab/>
      </w:r>
      <w:r w:rsidR="00685B1B">
        <w:rPr>
          <w:rFonts w:ascii="Franklin Gothic Book" w:hAnsi="Franklin Gothic Book"/>
          <w:snapToGrid/>
          <w:sz w:val="24"/>
          <w:szCs w:val="24"/>
        </w:rPr>
        <w:tab/>
      </w:r>
      <w:r w:rsidR="00685B1B">
        <w:rPr>
          <w:rFonts w:ascii="Franklin Gothic Book" w:hAnsi="Franklin Gothic Book"/>
          <w:snapToGrid/>
          <w:sz w:val="24"/>
          <w:szCs w:val="24"/>
        </w:rPr>
        <w:tab/>
      </w:r>
      <w:r w:rsidR="00685B1B">
        <w:rPr>
          <w:rFonts w:ascii="Franklin Gothic Book" w:hAnsi="Franklin Gothic Book"/>
          <w:snapToGrid/>
          <w:sz w:val="24"/>
          <w:szCs w:val="24"/>
        </w:rPr>
        <w:tab/>
        <w:t xml:space="preserve">        14</w:t>
      </w:r>
      <w:r w:rsidRPr="00FE2DA8">
        <w:rPr>
          <w:rFonts w:ascii="Franklin Gothic Book" w:hAnsi="Franklin Gothic Book"/>
          <w:snapToGrid/>
          <w:sz w:val="24"/>
          <w:szCs w:val="24"/>
        </w:rPr>
        <w:t xml:space="preserve"> декабря 2015 г.</w:t>
      </w:r>
    </w:p>
    <w:p w:rsidR="00FB4C84" w:rsidRPr="00FE2DA8" w:rsidRDefault="00FB4C84" w:rsidP="00FE2DA8">
      <w:pPr>
        <w:rPr>
          <w:rFonts w:ascii="Franklin Gothic Book" w:hAnsi="Franklin Gothic Book"/>
          <w:sz w:val="24"/>
          <w:szCs w:val="24"/>
        </w:rPr>
        <w:sectPr w:rsidR="00FB4C84" w:rsidRPr="00FE2DA8"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C82427">
        <w:t xml:space="preserve"> </w:t>
      </w:r>
      <w:r w:rsidR="00C82427" w:rsidRPr="00C82427">
        <w:rPr>
          <w:rFonts w:ascii="Franklin Gothic Book" w:hAnsi="Franklin Gothic Book"/>
          <w:bCs/>
          <w:snapToGrid/>
          <w:sz w:val="16"/>
          <w:szCs w:val="16"/>
        </w:rPr>
        <w:t>техническое обслуживание и поверки стенда вибрационного контроля подшипников СВК – А инв. № 39230</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gridCol w:w="4962"/>
      </w:tblGrid>
      <w:tr w:rsidR="00254FE1" w:rsidRPr="000D74AB" w:rsidTr="00196A44">
        <w:tc>
          <w:tcPr>
            <w:tcW w:w="10632"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4962" w:type="dxa"/>
            <w:shd w:val="clear" w:color="auto" w:fill="auto"/>
          </w:tcPr>
          <w:p w:rsidR="00254FE1" w:rsidRPr="000D74AB" w:rsidRDefault="00DC1E7A" w:rsidP="000D74AB">
            <w:pPr>
              <w:tabs>
                <w:tab w:val="left" w:pos="284"/>
              </w:tabs>
              <w:spacing w:line="240" w:lineRule="auto"/>
              <w:ind w:right="54" w:firstLine="0"/>
              <w:contextualSpacing/>
              <w:jc w:val="center"/>
              <w:rPr>
                <w:rFonts w:ascii="Franklin Gothic Book" w:hAnsi="Franklin Gothic Book"/>
                <w:snapToGrid/>
                <w:sz w:val="22"/>
                <w:szCs w:val="22"/>
              </w:rPr>
            </w:pPr>
            <w:r>
              <w:rPr>
                <w:rFonts w:ascii="Franklin Gothic Book" w:hAnsi="Franklin Gothic Book"/>
                <w:b/>
                <w:snapToGrid/>
                <w:sz w:val="22"/>
                <w:szCs w:val="22"/>
              </w:rPr>
              <w:t>Участник</w:t>
            </w:r>
            <w:r w:rsidR="00254FE1" w:rsidRPr="000D74AB">
              <w:rPr>
                <w:rFonts w:ascii="Franklin Gothic Book" w:hAnsi="Franklin Gothic Book"/>
                <w:b/>
                <w:snapToGrid/>
                <w:sz w:val="22"/>
                <w:szCs w:val="22"/>
              </w:rPr>
              <w:t xml:space="preserve"> закупки</w:t>
            </w:r>
          </w:p>
        </w:tc>
      </w:tr>
      <w:tr w:rsidR="00DC1E7A" w:rsidRPr="000D74AB" w:rsidTr="00196A44">
        <w:trPr>
          <w:trHeight w:val="143"/>
        </w:trPr>
        <w:tc>
          <w:tcPr>
            <w:tcW w:w="10632" w:type="dxa"/>
            <w:vMerge/>
            <w:shd w:val="clear" w:color="auto" w:fill="auto"/>
          </w:tcPr>
          <w:p w:rsidR="00DC1E7A" w:rsidRPr="000D74AB" w:rsidRDefault="00DC1E7A" w:rsidP="00A10B8F">
            <w:pPr>
              <w:tabs>
                <w:tab w:val="left" w:pos="284"/>
              </w:tabs>
              <w:spacing w:line="240" w:lineRule="auto"/>
              <w:ind w:right="54" w:firstLine="0"/>
              <w:contextualSpacing/>
              <w:rPr>
                <w:rFonts w:ascii="Franklin Gothic Book" w:hAnsi="Franklin Gothic Book"/>
                <w:snapToGrid/>
                <w:sz w:val="22"/>
                <w:szCs w:val="22"/>
              </w:rPr>
            </w:pPr>
          </w:p>
        </w:tc>
        <w:tc>
          <w:tcPr>
            <w:tcW w:w="4962" w:type="dxa"/>
            <w:shd w:val="clear" w:color="auto" w:fill="auto"/>
          </w:tcPr>
          <w:p w:rsidR="00DC1E7A" w:rsidRPr="000D74AB" w:rsidRDefault="000414AF" w:rsidP="00DC1E7A">
            <w:pPr>
              <w:tabs>
                <w:tab w:val="left" w:pos="284"/>
              </w:tabs>
              <w:spacing w:line="240" w:lineRule="auto"/>
              <w:ind w:left="-143" w:right="-108" w:firstLine="0"/>
              <w:contextualSpacing/>
              <w:jc w:val="center"/>
              <w:rPr>
                <w:rFonts w:ascii="Franklin Gothic Book" w:hAnsi="Franklin Gothic Book"/>
                <w:b/>
                <w:snapToGrid/>
                <w:sz w:val="22"/>
                <w:szCs w:val="22"/>
              </w:rPr>
            </w:pPr>
            <w:r w:rsidRPr="000414AF">
              <w:rPr>
                <w:rFonts w:ascii="Franklin Gothic Book" w:hAnsi="Franklin Gothic Book"/>
                <w:b/>
                <w:snapToGrid/>
                <w:sz w:val="22"/>
                <w:szCs w:val="22"/>
              </w:rPr>
              <w:t>ООО «ТИК»</w:t>
            </w:r>
          </w:p>
        </w:tc>
      </w:tr>
      <w:tr w:rsidR="00DC1E7A" w:rsidRPr="000D74AB" w:rsidTr="00196A44">
        <w:trPr>
          <w:trHeight w:val="60"/>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4962" w:type="dxa"/>
            <w:shd w:val="clear" w:color="auto" w:fill="auto"/>
            <w:vAlign w:val="center"/>
          </w:tcPr>
          <w:p w:rsidR="00DC1E7A" w:rsidRDefault="00DC1E7A" w:rsidP="00DC1E7A">
            <w:pPr>
              <w:ind w:firstLine="0"/>
              <w:jc w:val="center"/>
            </w:pPr>
            <w:r w:rsidRPr="009B22B5">
              <w:rPr>
                <w:rFonts w:ascii="Franklin Gothic Book" w:hAnsi="Franklin Gothic Book"/>
                <w:sz w:val="20"/>
              </w:rPr>
              <w:t>В наличии</w:t>
            </w:r>
          </w:p>
        </w:tc>
      </w:tr>
      <w:tr w:rsidR="00DC1E7A" w:rsidRPr="000D74AB" w:rsidTr="00196A44">
        <w:trPr>
          <w:trHeight w:val="60"/>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4962" w:type="dxa"/>
            <w:shd w:val="clear" w:color="auto" w:fill="auto"/>
            <w:vAlign w:val="center"/>
          </w:tcPr>
          <w:p w:rsidR="00DC1E7A" w:rsidRDefault="00DC1E7A" w:rsidP="00DC1E7A">
            <w:pPr>
              <w:ind w:firstLine="0"/>
              <w:jc w:val="center"/>
            </w:pPr>
            <w:r w:rsidRPr="009B22B5">
              <w:rPr>
                <w:rFonts w:ascii="Franklin Gothic Book" w:hAnsi="Franklin Gothic Book"/>
                <w:sz w:val="20"/>
              </w:rPr>
              <w:t>В наличии</w:t>
            </w:r>
          </w:p>
        </w:tc>
      </w:tr>
      <w:tr w:rsidR="00DC1E7A" w:rsidRPr="000D74AB" w:rsidTr="00196A44">
        <w:trPr>
          <w:trHeight w:val="58"/>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4962" w:type="dxa"/>
            <w:shd w:val="clear" w:color="auto" w:fill="auto"/>
            <w:vAlign w:val="center"/>
          </w:tcPr>
          <w:p w:rsidR="00DC1E7A" w:rsidRDefault="00DC1E7A" w:rsidP="00DC1E7A">
            <w:pPr>
              <w:ind w:firstLine="0"/>
              <w:jc w:val="center"/>
            </w:pPr>
            <w:r w:rsidRPr="009B22B5">
              <w:rPr>
                <w:rFonts w:ascii="Franklin Gothic Book" w:hAnsi="Franklin Gothic Book"/>
                <w:sz w:val="20"/>
              </w:rPr>
              <w:t>В наличии</w:t>
            </w:r>
          </w:p>
        </w:tc>
      </w:tr>
      <w:tr w:rsidR="00DC1E7A" w:rsidRPr="000D74AB" w:rsidTr="00196A44">
        <w:trPr>
          <w:trHeight w:val="168"/>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4962" w:type="dxa"/>
            <w:shd w:val="clear" w:color="auto" w:fill="auto"/>
            <w:vAlign w:val="center"/>
          </w:tcPr>
          <w:p w:rsidR="00DC1E7A" w:rsidRDefault="00DC1E7A" w:rsidP="00DC1E7A">
            <w:pPr>
              <w:ind w:firstLine="0"/>
              <w:jc w:val="center"/>
            </w:pPr>
            <w:r w:rsidRPr="009B22B5">
              <w:rPr>
                <w:rFonts w:ascii="Franklin Gothic Book" w:hAnsi="Franklin Gothic Book"/>
                <w:sz w:val="20"/>
              </w:rPr>
              <w:t>В наличии</w:t>
            </w:r>
          </w:p>
        </w:tc>
      </w:tr>
      <w:tr w:rsidR="00DC1E7A" w:rsidRPr="000D74AB" w:rsidTr="00196A44">
        <w:trPr>
          <w:trHeight w:val="175"/>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4962" w:type="dxa"/>
            <w:shd w:val="clear" w:color="auto" w:fill="auto"/>
            <w:vAlign w:val="center"/>
          </w:tcPr>
          <w:p w:rsidR="00DC1E7A" w:rsidRDefault="00DC1E7A" w:rsidP="00DC1E7A">
            <w:pPr>
              <w:ind w:firstLine="0"/>
              <w:jc w:val="center"/>
            </w:pPr>
            <w:r w:rsidRPr="00F24E4E">
              <w:rPr>
                <w:rFonts w:ascii="Franklin Gothic Book" w:hAnsi="Franklin Gothic Book"/>
                <w:sz w:val="20"/>
              </w:rPr>
              <w:t>В наличии</w:t>
            </w:r>
          </w:p>
        </w:tc>
      </w:tr>
      <w:tr w:rsidR="00DC1E7A" w:rsidRPr="000D74AB" w:rsidTr="00196A44">
        <w:trPr>
          <w:trHeight w:val="175"/>
        </w:trPr>
        <w:tc>
          <w:tcPr>
            <w:tcW w:w="10632" w:type="dxa"/>
            <w:shd w:val="clear" w:color="auto" w:fill="auto"/>
          </w:tcPr>
          <w:p w:rsidR="00DC1E7A" w:rsidRPr="002026B2" w:rsidRDefault="00C82427" w:rsidP="00C82427">
            <w:pPr>
              <w:spacing w:line="240" w:lineRule="auto"/>
              <w:ind w:firstLine="0"/>
              <w:rPr>
                <w:rFonts w:ascii="Franklin Gothic Book" w:hAnsi="Franklin Gothic Book"/>
                <w:sz w:val="24"/>
              </w:rPr>
            </w:pPr>
            <w:r w:rsidRPr="00C82427">
              <w:rPr>
                <w:rFonts w:ascii="Franklin Gothic Book" w:hAnsi="Franklin Gothic Book"/>
                <w:sz w:val="24"/>
              </w:rPr>
              <w:t>перечень разрешительной документации</w:t>
            </w:r>
            <w:r w:rsidR="00DC1E7A">
              <w:rPr>
                <w:rFonts w:ascii="Franklin Gothic Book" w:hAnsi="Franklin Gothic Book"/>
                <w:sz w:val="24"/>
              </w:rPr>
              <w:t xml:space="preserve">- </w:t>
            </w:r>
            <w:r w:rsidR="00DC1E7A" w:rsidRPr="00DC1E7A">
              <w:rPr>
                <w:rFonts w:ascii="Franklin Gothic Book" w:hAnsi="Franklin Gothic Book"/>
                <w:sz w:val="24"/>
              </w:rPr>
              <w:t>форма 6</w:t>
            </w:r>
            <w:r w:rsidR="00DC1E7A">
              <w:rPr>
                <w:rFonts w:ascii="Franklin Gothic Book" w:hAnsi="Franklin Gothic Book"/>
                <w:sz w:val="24"/>
              </w:rPr>
              <w:t>;</w:t>
            </w:r>
          </w:p>
        </w:tc>
        <w:tc>
          <w:tcPr>
            <w:tcW w:w="4962" w:type="dxa"/>
            <w:shd w:val="clear" w:color="auto" w:fill="auto"/>
            <w:vAlign w:val="center"/>
          </w:tcPr>
          <w:p w:rsidR="00DC1E7A" w:rsidRPr="001D15A4" w:rsidRDefault="00DC1E7A" w:rsidP="00DC1E7A">
            <w:pPr>
              <w:ind w:firstLine="0"/>
              <w:jc w:val="center"/>
              <w:rPr>
                <w:rFonts w:ascii="Franklin Gothic Book" w:hAnsi="Franklin Gothic Book"/>
                <w:sz w:val="20"/>
              </w:rPr>
            </w:pPr>
            <w:r w:rsidRPr="00F24E4E">
              <w:rPr>
                <w:rFonts w:ascii="Franklin Gothic Book" w:hAnsi="Franklin Gothic Book"/>
                <w:sz w:val="20"/>
              </w:rPr>
              <w:t>В наличии</w:t>
            </w:r>
          </w:p>
        </w:tc>
      </w:tr>
      <w:tr w:rsidR="00DC1E7A" w:rsidRPr="000D74AB" w:rsidTr="00196A44">
        <w:trPr>
          <w:trHeight w:val="175"/>
        </w:trPr>
        <w:tc>
          <w:tcPr>
            <w:tcW w:w="10632" w:type="dxa"/>
            <w:shd w:val="clear" w:color="auto" w:fill="auto"/>
          </w:tcPr>
          <w:p w:rsidR="00DC1E7A" w:rsidRPr="002026B2" w:rsidRDefault="00C82427" w:rsidP="00C82427">
            <w:pPr>
              <w:spacing w:line="240" w:lineRule="auto"/>
              <w:ind w:firstLine="0"/>
              <w:rPr>
                <w:rFonts w:ascii="Franklin Gothic Book" w:hAnsi="Franklin Gothic Book"/>
                <w:sz w:val="24"/>
              </w:rPr>
            </w:pPr>
            <w:r w:rsidRPr="00C82427">
              <w:rPr>
                <w:rFonts w:ascii="Franklin Gothic Book" w:hAnsi="Franklin Gothic Book"/>
                <w:sz w:val="24"/>
              </w:rPr>
              <w:t>заверенн</w:t>
            </w:r>
            <w:r>
              <w:rPr>
                <w:rFonts w:ascii="Franklin Gothic Book" w:hAnsi="Franklin Gothic Book"/>
                <w:sz w:val="24"/>
              </w:rPr>
              <w:t>ая</w:t>
            </w:r>
            <w:r w:rsidRPr="00C82427">
              <w:rPr>
                <w:rFonts w:ascii="Franklin Gothic Book" w:hAnsi="Franklin Gothic Book"/>
                <w:sz w:val="24"/>
              </w:rPr>
              <w:t xml:space="preserve"> участником копи</w:t>
            </w:r>
            <w:r>
              <w:rPr>
                <w:rFonts w:ascii="Franklin Gothic Book" w:hAnsi="Franklin Gothic Book"/>
                <w:sz w:val="24"/>
              </w:rPr>
              <w:t>я</w:t>
            </w:r>
            <w:r w:rsidRPr="00C82427">
              <w:rPr>
                <w:rFonts w:ascii="Franklin Gothic Book" w:hAnsi="Franklin Gothic Book"/>
                <w:sz w:val="24"/>
              </w:rPr>
              <w:t xml:space="preserve"> </w:t>
            </w:r>
            <w:proofErr w:type="gramStart"/>
            <w:r w:rsidRPr="00C82427">
              <w:rPr>
                <w:rFonts w:ascii="Franklin Gothic Book" w:hAnsi="Franklin Gothic Book"/>
                <w:sz w:val="24"/>
              </w:rPr>
              <w:t>документа</w:t>
            </w:r>
            <w:proofErr w:type="gramEnd"/>
            <w:r w:rsidRPr="00C82427">
              <w:rPr>
                <w:rFonts w:ascii="Franklin Gothic Book" w:hAnsi="Franklin Gothic Book"/>
                <w:sz w:val="24"/>
              </w:rPr>
              <w:t xml:space="preserve"> подтв</w:t>
            </w:r>
            <w:r w:rsidR="00176C47">
              <w:rPr>
                <w:rFonts w:ascii="Franklin Gothic Book" w:hAnsi="Franklin Gothic Book"/>
                <w:sz w:val="24"/>
              </w:rPr>
              <w:t>ерждающего аттестацию в соответ</w:t>
            </w:r>
            <w:r w:rsidRPr="00C82427">
              <w:rPr>
                <w:rFonts w:ascii="Franklin Gothic Book" w:hAnsi="Franklin Gothic Book"/>
                <w:sz w:val="24"/>
              </w:rPr>
              <w:t>ствии с ПР 50.2.012</w:t>
            </w:r>
          </w:p>
        </w:tc>
        <w:tc>
          <w:tcPr>
            <w:tcW w:w="4962" w:type="dxa"/>
            <w:shd w:val="clear" w:color="auto" w:fill="auto"/>
            <w:vAlign w:val="center"/>
          </w:tcPr>
          <w:p w:rsidR="00DC1E7A" w:rsidRPr="001D15A4" w:rsidRDefault="00DC1E7A" w:rsidP="00DC1E7A">
            <w:pPr>
              <w:ind w:firstLine="0"/>
              <w:jc w:val="center"/>
              <w:rPr>
                <w:rFonts w:ascii="Franklin Gothic Book" w:hAnsi="Franklin Gothic Book"/>
                <w:sz w:val="20"/>
              </w:rPr>
            </w:pPr>
            <w:r w:rsidRPr="00F24E4E">
              <w:rPr>
                <w:rFonts w:ascii="Franklin Gothic Book" w:hAnsi="Franklin Gothic Book"/>
                <w:sz w:val="20"/>
              </w:rPr>
              <w:t>В наличии</w:t>
            </w:r>
          </w:p>
        </w:tc>
      </w:tr>
      <w:tr w:rsidR="00DC1E7A" w:rsidRPr="000D74AB" w:rsidTr="00196A44">
        <w:trPr>
          <w:trHeight w:val="136"/>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w:t>
            </w:r>
            <w:bookmarkStart w:id="2" w:name="_GoBack"/>
            <w:bookmarkEnd w:id="2"/>
            <w:r w:rsidRPr="002026B2">
              <w:rPr>
                <w:rFonts w:ascii="Franklin Gothic Book" w:hAnsi="Franklin Gothic Book"/>
                <w:sz w:val="24"/>
              </w:rPr>
              <w:t>а тридцать календарных дней до даты  размещения на официальном сайте извещения о проведении закупки;</w:t>
            </w:r>
          </w:p>
        </w:tc>
        <w:tc>
          <w:tcPr>
            <w:tcW w:w="4962" w:type="dxa"/>
            <w:shd w:val="clear" w:color="auto" w:fill="auto"/>
            <w:vAlign w:val="center"/>
          </w:tcPr>
          <w:p w:rsidR="00DC1E7A" w:rsidRDefault="00DC1E7A" w:rsidP="00DC1E7A">
            <w:pPr>
              <w:ind w:firstLine="0"/>
              <w:jc w:val="center"/>
            </w:pPr>
            <w:r w:rsidRPr="009B22B5">
              <w:rPr>
                <w:rFonts w:ascii="Franklin Gothic Book" w:hAnsi="Franklin Gothic Book"/>
                <w:sz w:val="20"/>
              </w:rPr>
              <w:t>В наличии</w:t>
            </w:r>
          </w:p>
        </w:tc>
      </w:tr>
      <w:tr w:rsidR="00DC1E7A" w:rsidRPr="000D74AB" w:rsidTr="00196A44">
        <w:trPr>
          <w:trHeight w:val="156"/>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962" w:type="dxa"/>
            <w:shd w:val="clear" w:color="auto" w:fill="auto"/>
            <w:vAlign w:val="center"/>
          </w:tcPr>
          <w:p w:rsidR="00DC1E7A" w:rsidRDefault="00DC1E7A" w:rsidP="00DC1E7A">
            <w:pPr>
              <w:ind w:right="-37" w:firstLine="0"/>
              <w:jc w:val="center"/>
            </w:pPr>
            <w:r w:rsidRPr="009B22B5">
              <w:rPr>
                <w:rFonts w:ascii="Franklin Gothic Book" w:hAnsi="Franklin Gothic Book"/>
                <w:sz w:val="20"/>
              </w:rPr>
              <w:t>В наличии</w:t>
            </w:r>
          </w:p>
        </w:tc>
      </w:tr>
      <w:tr w:rsidR="00DC1E7A" w:rsidRPr="000D74AB" w:rsidTr="00196A44">
        <w:trPr>
          <w:trHeight w:val="154"/>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4962" w:type="dxa"/>
            <w:shd w:val="clear" w:color="auto" w:fill="auto"/>
            <w:vAlign w:val="center"/>
          </w:tcPr>
          <w:p w:rsidR="00DC1E7A" w:rsidRDefault="00DC1E7A" w:rsidP="00DC1E7A">
            <w:pPr>
              <w:ind w:right="-37" w:firstLine="0"/>
              <w:jc w:val="center"/>
            </w:pPr>
            <w:r w:rsidRPr="009B22B5">
              <w:rPr>
                <w:rFonts w:ascii="Franklin Gothic Book" w:hAnsi="Franklin Gothic Book"/>
                <w:sz w:val="20"/>
              </w:rPr>
              <w:t>В наличии</w:t>
            </w:r>
          </w:p>
        </w:tc>
      </w:tr>
      <w:tr w:rsidR="00DC1E7A" w:rsidRPr="000D74AB" w:rsidTr="00196A44">
        <w:trPr>
          <w:trHeight w:val="156"/>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4962" w:type="dxa"/>
            <w:shd w:val="clear" w:color="auto" w:fill="auto"/>
            <w:vAlign w:val="center"/>
          </w:tcPr>
          <w:p w:rsidR="00DC1E7A" w:rsidRDefault="002340F1" w:rsidP="00DC1E7A">
            <w:pPr>
              <w:ind w:right="-37" w:firstLine="0"/>
              <w:jc w:val="center"/>
            </w:pPr>
            <w:r w:rsidRPr="009B22B5">
              <w:rPr>
                <w:rFonts w:ascii="Franklin Gothic Book" w:hAnsi="Franklin Gothic Book"/>
                <w:sz w:val="20"/>
              </w:rPr>
              <w:t>В наличии</w:t>
            </w:r>
          </w:p>
        </w:tc>
      </w:tr>
      <w:tr w:rsidR="00DC1E7A" w:rsidRPr="000D74AB" w:rsidTr="00196A44">
        <w:trPr>
          <w:trHeight w:val="180"/>
        </w:trPr>
        <w:tc>
          <w:tcPr>
            <w:tcW w:w="10632" w:type="dxa"/>
            <w:shd w:val="clear" w:color="auto" w:fill="auto"/>
          </w:tcPr>
          <w:p w:rsidR="00DC1E7A" w:rsidRPr="002026B2" w:rsidRDefault="00DC1E7A"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4962" w:type="dxa"/>
            <w:shd w:val="clear" w:color="auto" w:fill="auto"/>
            <w:vAlign w:val="center"/>
          </w:tcPr>
          <w:p w:rsidR="00DC1E7A" w:rsidRDefault="00DC1E7A" w:rsidP="00DC1E7A">
            <w:pPr>
              <w:ind w:right="-37" w:firstLine="0"/>
              <w:jc w:val="center"/>
            </w:pPr>
            <w:r w:rsidRPr="009B22B5">
              <w:rPr>
                <w:rFonts w:ascii="Franklin Gothic Book" w:hAnsi="Franklin Gothic Book"/>
                <w:sz w:val="20"/>
              </w:rPr>
              <w:t>В наличии</w:t>
            </w:r>
          </w:p>
        </w:tc>
      </w:tr>
      <w:tr w:rsidR="00DC1E7A" w:rsidRPr="000D74AB" w:rsidTr="00196A44">
        <w:trPr>
          <w:trHeight w:val="130"/>
        </w:trPr>
        <w:tc>
          <w:tcPr>
            <w:tcW w:w="10632" w:type="dxa"/>
            <w:shd w:val="clear" w:color="auto" w:fill="auto"/>
          </w:tcPr>
          <w:p w:rsidR="00DC1E7A" w:rsidRPr="002026B2" w:rsidRDefault="00DC1E7A"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документ, подтверждающий полномочия лица на осуществление действий от имени </w:t>
            </w:r>
            <w:proofErr w:type="gramStart"/>
            <w:r w:rsidRPr="002026B2">
              <w:rPr>
                <w:rFonts w:ascii="Franklin Gothic Book" w:hAnsi="Franklin Gothic Book"/>
                <w:sz w:val="24"/>
              </w:rPr>
              <w:t>участника  закупки</w:t>
            </w:r>
            <w:proofErr w:type="gramEnd"/>
            <w:r w:rsidRPr="002026B2">
              <w:rPr>
                <w:rFonts w:ascii="Franklin Gothic Book" w:hAnsi="Franklin Gothic Book"/>
                <w:sz w:val="24"/>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2026B2">
              <w:rPr>
                <w:rFonts w:ascii="Franklin Gothic Book" w:hAnsi="Franklin Gothic Book"/>
                <w:sz w:val="24"/>
              </w:rPr>
              <w:t>участника  закупки</w:t>
            </w:r>
            <w:proofErr w:type="gramEnd"/>
            <w:r w:rsidRPr="002026B2">
              <w:rPr>
                <w:rFonts w:ascii="Franklin Gothic Book" w:hAnsi="Franklin Gothic Book"/>
                <w:sz w:val="24"/>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2026B2">
              <w:rPr>
                <w:rFonts w:ascii="Franklin Gothic Book" w:hAnsi="Franklin Gothic Book"/>
                <w:sz w:val="24"/>
              </w:rPr>
              <w:t>участника  закупки</w:t>
            </w:r>
            <w:proofErr w:type="gramEnd"/>
            <w:r w:rsidRPr="002026B2">
              <w:rPr>
                <w:rFonts w:ascii="Franklin Gothic Book" w:hAnsi="Franklin Gothic Book"/>
                <w:sz w:val="24"/>
              </w:rPr>
              <w:t xml:space="preserve">, предоставляется документ, подтверждающий полномочия такого лица. </w:t>
            </w:r>
          </w:p>
          <w:p w:rsidR="00DC1E7A" w:rsidRPr="002026B2" w:rsidRDefault="00DC1E7A" w:rsidP="00C63157">
            <w:pPr>
              <w:spacing w:line="240" w:lineRule="auto"/>
              <w:ind w:firstLine="0"/>
              <w:rPr>
                <w:rFonts w:ascii="Franklin Gothic Book" w:hAnsi="Franklin Gothic Book"/>
                <w:sz w:val="24"/>
              </w:rPr>
            </w:pPr>
            <w:r w:rsidRPr="002026B2">
              <w:rPr>
                <w:rFonts w:ascii="Franklin Gothic Book" w:hAnsi="Franklin Gothic Book"/>
                <w:sz w:val="24"/>
              </w:rPr>
              <w:t xml:space="preserve">В случае, если в качестве единоличного исполнительного органа участника закупки выступает </w:t>
            </w:r>
            <w:r w:rsidRPr="002026B2">
              <w:rPr>
                <w:rFonts w:ascii="Franklin Gothic Book" w:hAnsi="Franklin Gothic Book"/>
                <w:sz w:val="24"/>
              </w:rPr>
              <w:lastRenderedPageBreak/>
              <w:t>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4962" w:type="dxa"/>
            <w:shd w:val="clear" w:color="auto" w:fill="auto"/>
            <w:vAlign w:val="center"/>
          </w:tcPr>
          <w:p w:rsidR="00DC1E7A" w:rsidRDefault="00DC1E7A" w:rsidP="00DC1E7A">
            <w:pPr>
              <w:ind w:right="-37" w:firstLine="0"/>
              <w:jc w:val="center"/>
            </w:pPr>
            <w:r w:rsidRPr="009B22B5">
              <w:rPr>
                <w:rFonts w:ascii="Franklin Gothic Book" w:hAnsi="Franklin Gothic Book"/>
                <w:sz w:val="20"/>
              </w:rPr>
              <w:lastRenderedPageBreak/>
              <w:t>В наличии</w:t>
            </w:r>
          </w:p>
        </w:tc>
      </w:tr>
      <w:tr w:rsidR="00DC1E7A" w:rsidRPr="000D74AB" w:rsidTr="00196A44">
        <w:trPr>
          <w:trHeight w:val="204"/>
        </w:trPr>
        <w:tc>
          <w:tcPr>
            <w:tcW w:w="10632" w:type="dxa"/>
            <w:shd w:val="clear" w:color="auto" w:fill="auto"/>
          </w:tcPr>
          <w:p w:rsidR="00DC1E7A" w:rsidRPr="00C63157" w:rsidRDefault="00DC1E7A" w:rsidP="002026B2">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4962" w:type="dxa"/>
            <w:shd w:val="clear" w:color="auto" w:fill="auto"/>
          </w:tcPr>
          <w:p w:rsidR="00DC1E7A" w:rsidRDefault="00DC1E7A" w:rsidP="00DC1E7A">
            <w:pPr>
              <w:ind w:right="-37" w:firstLine="0"/>
              <w:jc w:val="center"/>
              <w:rPr>
                <w:rFonts w:ascii="Franklin Gothic Book" w:hAnsi="Franklin Gothic Book"/>
                <w:sz w:val="20"/>
              </w:rPr>
            </w:pPr>
            <w:r w:rsidRPr="00F24E4E">
              <w:rPr>
                <w:rFonts w:ascii="Franklin Gothic Book" w:hAnsi="Franklin Gothic Book"/>
                <w:sz w:val="20"/>
              </w:rPr>
              <w:t>В наличии</w:t>
            </w:r>
          </w:p>
          <w:p w:rsidR="00DC1E7A" w:rsidRDefault="00DC1E7A" w:rsidP="00DC1E7A">
            <w:pPr>
              <w:ind w:right="-37" w:firstLine="0"/>
              <w:jc w:val="center"/>
            </w:pP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282F16"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FD6C1B">
        <w:rPr>
          <w:rFonts w:ascii="Franklin Gothic Book" w:hAnsi="Franklin Gothic Book"/>
          <w:bCs/>
          <w:iCs/>
          <w:snapToGrid/>
          <w:sz w:val="24"/>
        </w:rPr>
        <w:t>____________ 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282F16">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840F12">
        <w:rPr>
          <w:rFonts w:ascii="Franklin Gothic Book" w:hAnsi="Franklin Gothic Book"/>
          <w:snapToGrid/>
          <w:sz w:val="24"/>
        </w:rPr>
        <w:t>Ю.Р. Нижник</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1806DA">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14AF"/>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6C47"/>
    <w:rsid w:val="00177103"/>
    <w:rsid w:val="001806DA"/>
    <w:rsid w:val="00183C32"/>
    <w:rsid w:val="001861FF"/>
    <w:rsid w:val="00187A18"/>
    <w:rsid w:val="00187D80"/>
    <w:rsid w:val="00190170"/>
    <w:rsid w:val="001909AA"/>
    <w:rsid w:val="00192774"/>
    <w:rsid w:val="00193543"/>
    <w:rsid w:val="00193CC8"/>
    <w:rsid w:val="001945B3"/>
    <w:rsid w:val="00195FAA"/>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4710"/>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217C"/>
    <w:rsid w:val="005026CE"/>
    <w:rsid w:val="00502F39"/>
    <w:rsid w:val="00502FB1"/>
    <w:rsid w:val="00503B93"/>
    <w:rsid w:val="005045EC"/>
    <w:rsid w:val="0050466C"/>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0005"/>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3C53"/>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2CF8"/>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427"/>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6613"/>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A1FD86A8-DD48-4BD8-8182-9C30B800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7B900-34F1-49F9-942C-614FE6E9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5156</TotalTime>
  <Pages>4</Pages>
  <Words>1129</Words>
  <Characters>6439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7553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210</cp:revision>
  <cp:lastPrinted>2015-12-16T11:33:00Z</cp:lastPrinted>
  <dcterms:created xsi:type="dcterms:W3CDTF">2013-06-26T23:02:00Z</dcterms:created>
  <dcterms:modified xsi:type="dcterms:W3CDTF">2015-12-16T11:33:00Z</dcterms:modified>
</cp:coreProperties>
</file>