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FA66AA">
        <w:rPr>
          <w:rFonts w:ascii="Franklin Gothic Book" w:hAnsi="Franklin Gothic Book"/>
          <w:b/>
          <w:snapToGrid/>
          <w:sz w:val="24"/>
          <w:szCs w:val="24"/>
        </w:rPr>
        <w:t>К-252</w:t>
      </w:r>
      <w:r w:rsidRPr="001631F6">
        <w:rPr>
          <w:rFonts w:ascii="Franklin Gothic Book" w:hAnsi="Franklin Gothic Book"/>
          <w:b/>
          <w:snapToGrid/>
          <w:sz w:val="24"/>
          <w:szCs w:val="24"/>
        </w:rPr>
        <w:t>/</w:t>
      </w:r>
      <w:r w:rsidR="00DF7446">
        <w:rPr>
          <w:rFonts w:ascii="Franklin Gothic Book" w:hAnsi="Franklin Gothic Book"/>
          <w:b/>
          <w:snapToGrid/>
          <w:sz w:val="24"/>
          <w:szCs w:val="24"/>
        </w:rPr>
        <w:t>К-</w:t>
      </w:r>
      <w:r w:rsidR="00FA66AA">
        <w:rPr>
          <w:rFonts w:ascii="Franklin Gothic Book" w:hAnsi="Franklin Gothic Book"/>
          <w:b/>
          <w:snapToGrid/>
          <w:sz w:val="24"/>
          <w:szCs w:val="24"/>
        </w:rPr>
        <w:t>241</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31BF4" w:rsidRPr="00637850">
        <w:rPr>
          <w:rFonts w:ascii="Franklin Gothic Book" w:hAnsi="Franklin Gothic Book"/>
          <w:snapToGrid/>
          <w:sz w:val="24"/>
          <w:szCs w:val="24"/>
        </w:rPr>
        <w:t xml:space="preserve">05 </w:t>
      </w:r>
      <w:r w:rsidR="00531BF4">
        <w:rPr>
          <w:rFonts w:ascii="Franklin Gothic Book" w:hAnsi="Franklin Gothic Book"/>
          <w:snapToGrid/>
          <w:sz w:val="24"/>
          <w:szCs w:val="24"/>
        </w:rPr>
        <w:t>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31BF4">
              <w:rPr>
                <w:rFonts w:ascii="Franklin Gothic Book" w:hAnsi="Franklin Gothic Book"/>
                <w:sz w:val="24"/>
                <w:szCs w:val="24"/>
              </w:rPr>
              <w:t>п</w:t>
            </w:r>
            <w:r w:rsidR="00531BF4" w:rsidRPr="00531BF4">
              <w:rPr>
                <w:rFonts w:ascii="Franklin Gothic Book" w:hAnsi="Franklin Gothic Book"/>
                <w:sz w:val="24"/>
                <w:szCs w:val="24"/>
              </w:rPr>
              <w:t xml:space="preserve">оставка </w:t>
            </w:r>
            <w:r w:rsidR="00FA66AA" w:rsidRPr="00FA66AA">
              <w:rPr>
                <w:rFonts w:ascii="Franklin Gothic Book" w:hAnsi="Franklin Gothic Book"/>
                <w:sz w:val="24"/>
                <w:szCs w:val="24"/>
              </w:rPr>
              <w:t>сменно-запасных частей к погрузчику KALMAR DCD200-12LB, заводской номер A20100076</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FA66AA">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FA66AA" w:rsidRPr="00FA66AA">
              <w:rPr>
                <w:rFonts w:ascii="Franklin Gothic Book" w:hAnsi="Franklin Gothic Book"/>
                <w:snapToGrid/>
                <w:sz w:val="24"/>
                <w:szCs w:val="24"/>
              </w:rPr>
              <w:t>392 332,27 (триста девяносто две тысячи триста тридцать два) рубля 27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C75042" w:rsidRDefault="005E4673" w:rsidP="005E4673">
      <w:pPr>
        <w:pStyle w:val="a7"/>
        <w:tabs>
          <w:tab w:val="left" w:pos="567"/>
        </w:tabs>
        <w:spacing w:line="240" w:lineRule="auto"/>
        <w:ind w:right="180" w:firstLine="0"/>
        <w:rPr>
          <w:rFonts w:ascii="Franklin Gothic Book" w:hAnsi="Franklin Gothic Book"/>
          <w:sz w:val="24"/>
          <w:szCs w:val="24"/>
          <w:u w:val="single"/>
        </w:rPr>
      </w:pPr>
      <w:r w:rsidRPr="00C75042">
        <w:rPr>
          <w:rFonts w:ascii="Franklin Gothic Book" w:hAnsi="Franklin Gothic Book"/>
          <w:sz w:val="24"/>
          <w:szCs w:val="24"/>
          <w:u w:val="single"/>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C75042" w:rsidRDefault="005E4673" w:rsidP="005E4673">
      <w:pPr>
        <w:pStyle w:val="a7"/>
        <w:tabs>
          <w:tab w:val="left" w:pos="567"/>
        </w:tabs>
        <w:spacing w:line="240" w:lineRule="auto"/>
        <w:ind w:right="180" w:firstLine="0"/>
        <w:rPr>
          <w:rFonts w:ascii="Franklin Gothic Book" w:hAnsi="Franklin Gothic Book"/>
          <w:sz w:val="24"/>
          <w:szCs w:val="24"/>
          <w:u w:val="single"/>
        </w:rPr>
      </w:pPr>
      <w:r w:rsidRPr="00C75042">
        <w:rPr>
          <w:rFonts w:ascii="Franklin Gothic Book" w:hAnsi="Franklin Gothic Book"/>
          <w:sz w:val="24"/>
          <w:szCs w:val="24"/>
          <w:u w:val="single"/>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531BF4" w:rsidP="00C508D2">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ЮС Группы компаний П</w:t>
      </w:r>
      <w:r w:rsidR="00C508D2" w:rsidRPr="00FD3108">
        <w:rPr>
          <w:rFonts w:ascii="Franklin Gothic Book" w:eastAsia="Calibri" w:hAnsi="Franklin Gothic Book"/>
          <w:bCs/>
          <w:iCs/>
          <w:snapToGrid/>
          <w:sz w:val="24"/>
          <w:szCs w:val="24"/>
          <w:lang w:eastAsia="en-US"/>
        </w:rPr>
        <w:t>АО «НМТП»</w:t>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r>
      <w:r w:rsidR="00C508D2" w:rsidRPr="00FD3108">
        <w:rPr>
          <w:rFonts w:ascii="Franklin Gothic Book" w:eastAsia="Calibri" w:hAnsi="Franklin Gothic Book"/>
          <w:bCs/>
          <w:iCs/>
          <w:snapToGrid/>
          <w:sz w:val="24"/>
          <w:szCs w:val="24"/>
          <w:lang w:eastAsia="en-US"/>
        </w:rPr>
        <w:tab/>
        <w:t>Боровок Э.В.</w:t>
      </w:r>
    </w:p>
    <w:p w:rsidR="00303115" w:rsidRPr="00303115" w:rsidRDefault="00303115" w:rsidP="005E4673">
      <w:pPr>
        <w:pStyle w:val="a7"/>
        <w:tabs>
          <w:tab w:val="left" w:pos="567"/>
        </w:tabs>
        <w:spacing w:line="240" w:lineRule="auto"/>
        <w:ind w:right="180" w:firstLine="0"/>
        <w:rPr>
          <w:rFonts w:ascii="Franklin Gothic Book" w:hAnsi="Franklin Gothic Book"/>
          <w:sz w:val="24"/>
          <w:szCs w:val="24"/>
        </w:rPr>
      </w:pPr>
      <w:r w:rsidRPr="00303115">
        <w:rPr>
          <w:rFonts w:ascii="Franklin Gothic Book" w:hAnsi="Franklin Gothic Book"/>
          <w:sz w:val="24"/>
          <w:szCs w:val="24"/>
        </w:rPr>
        <w:t>Главный бухгалтер</w:t>
      </w:r>
      <w:r w:rsidRPr="00303115">
        <w:rPr>
          <w:rFonts w:ascii="Franklin Gothic Book" w:hAnsi="Franklin Gothic Book"/>
          <w:sz w:val="24"/>
          <w:szCs w:val="24"/>
        </w:rPr>
        <w:tab/>
        <w:t>ПАО «НМТП»</w:t>
      </w:r>
      <w:r w:rsidRPr="00303115">
        <w:rPr>
          <w:rFonts w:ascii="Franklin Gothic Book" w:hAnsi="Franklin Gothic Book"/>
          <w:sz w:val="24"/>
          <w:szCs w:val="24"/>
        </w:rPr>
        <w:tab/>
      </w:r>
      <w:r w:rsidRPr="00303115">
        <w:rPr>
          <w:rFonts w:ascii="Franklin Gothic Book" w:hAnsi="Franklin Gothic Book"/>
          <w:sz w:val="24"/>
          <w:szCs w:val="24"/>
        </w:rPr>
        <w:tab/>
      </w:r>
      <w:r w:rsidRPr="00303115">
        <w:rPr>
          <w:rFonts w:ascii="Franklin Gothic Book" w:hAnsi="Franklin Gothic Book"/>
          <w:sz w:val="24"/>
          <w:szCs w:val="24"/>
        </w:rPr>
        <w:tab/>
      </w:r>
      <w:r w:rsidRPr="00303115">
        <w:rPr>
          <w:rFonts w:ascii="Franklin Gothic Book" w:hAnsi="Franklin Gothic Book"/>
          <w:sz w:val="24"/>
          <w:szCs w:val="24"/>
        </w:rPr>
        <w:tab/>
      </w:r>
      <w:r w:rsidRPr="00303115">
        <w:rPr>
          <w:rFonts w:ascii="Franklin Gothic Book" w:hAnsi="Franklin Gothic Book"/>
          <w:sz w:val="24"/>
          <w:szCs w:val="24"/>
        </w:rPr>
        <w:tab/>
      </w:r>
      <w:r w:rsidRPr="00303115">
        <w:rPr>
          <w:rFonts w:ascii="Franklin Gothic Book" w:hAnsi="Franklin Gothic Book"/>
          <w:sz w:val="24"/>
          <w:szCs w:val="24"/>
        </w:rPr>
        <w:tab/>
      </w:r>
      <w:r w:rsidRPr="00303115">
        <w:rPr>
          <w:rFonts w:ascii="Franklin Gothic Book" w:hAnsi="Franklin Gothic Book"/>
          <w:sz w:val="24"/>
          <w:szCs w:val="24"/>
        </w:rPr>
        <w:tab/>
      </w:r>
      <w:proofErr w:type="spellStart"/>
      <w:r w:rsidRPr="00303115">
        <w:rPr>
          <w:rFonts w:ascii="Franklin Gothic Book" w:hAnsi="Franklin Gothic Book"/>
          <w:sz w:val="24"/>
          <w:szCs w:val="24"/>
        </w:rPr>
        <w:t>Качан</w:t>
      </w:r>
      <w:proofErr w:type="spellEnd"/>
      <w:r w:rsidRPr="00303115">
        <w:rPr>
          <w:rFonts w:ascii="Franklin Gothic Book" w:hAnsi="Franklin Gothic Book"/>
          <w:sz w:val="24"/>
          <w:szCs w:val="24"/>
        </w:rPr>
        <w:t xml:space="preserve"> Г.И.</w:t>
      </w:r>
    </w:p>
    <w:p w:rsidR="00C508D2" w:rsidRDefault="008F6D38"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5E4673" w:rsidRPr="005E4673">
        <w:rPr>
          <w:rFonts w:ascii="Franklin Gothic Book" w:hAnsi="Franklin Gothic Book"/>
          <w:sz w:val="24"/>
          <w:szCs w:val="24"/>
        </w:rPr>
        <w:t>ачальник бюдже</w:t>
      </w:r>
      <w:r w:rsidR="005E4673">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r w:rsidR="00C508D2">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Савченков М.В.</w:t>
      </w:r>
    </w:p>
    <w:p w:rsid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Папулов Д.В.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2A5F2A">
        <w:rPr>
          <w:rFonts w:ascii="Franklin Gothic Book" w:hAnsi="Franklin Gothic Book"/>
          <w:sz w:val="24"/>
          <w:szCs w:val="24"/>
        </w:rPr>
        <w:t>Барнаш Б.Н.</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C508D2"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5E4673" w:rsidRPr="005E4673">
        <w:rPr>
          <w:rFonts w:ascii="Franklin Gothic Book" w:hAnsi="Franklin Gothic Book"/>
          <w:sz w:val="24"/>
          <w:szCs w:val="24"/>
        </w:rPr>
        <w:t xml:space="preserve"> отдела тендеров и экспертиз ПАО «НМТП»</w:t>
      </w:r>
      <w:r w:rsidR="005E4673" w:rsidRPr="005E4673">
        <w:rPr>
          <w:rFonts w:ascii="Franklin Gothic Book" w:hAnsi="Franklin Gothic Book"/>
          <w:sz w:val="24"/>
          <w:szCs w:val="24"/>
        </w:rPr>
        <w:tab/>
      </w:r>
      <w:r w:rsidR="005E4673"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C75042" w:rsidRDefault="005E4673" w:rsidP="005E4673">
      <w:pPr>
        <w:pStyle w:val="a7"/>
        <w:tabs>
          <w:tab w:val="left" w:pos="567"/>
        </w:tabs>
        <w:spacing w:line="240" w:lineRule="auto"/>
        <w:ind w:right="180" w:firstLine="0"/>
        <w:rPr>
          <w:rFonts w:ascii="Franklin Gothic Book" w:hAnsi="Franklin Gothic Book"/>
          <w:sz w:val="24"/>
          <w:szCs w:val="24"/>
          <w:u w:val="single"/>
        </w:rPr>
      </w:pPr>
      <w:r w:rsidRPr="00C75042">
        <w:rPr>
          <w:rFonts w:ascii="Franklin Gothic Book" w:hAnsi="Franklin Gothic Book"/>
          <w:sz w:val="24"/>
          <w:szCs w:val="24"/>
          <w:u w:val="single"/>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C508D2" w:rsidRPr="00C508D2">
        <w:rPr>
          <w:rFonts w:ascii="Franklin Gothic Book" w:hAnsi="Franklin Gothic Book"/>
          <w:sz w:val="24"/>
          <w:szCs w:val="24"/>
        </w:rPr>
        <w:t>п</w:t>
      </w:r>
      <w:r w:rsidR="00C508D2">
        <w:rPr>
          <w:rFonts w:ascii="Franklin Gothic Book" w:hAnsi="Franklin Gothic Book"/>
          <w:sz w:val="24"/>
          <w:szCs w:val="24"/>
        </w:rPr>
        <w:t>оставку</w:t>
      </w:r>
      <w:r w:rsidR="00FA66AA" w:rsidRPr="00FA66AA">
        <w:t xml:space="preserve"> </w:t>
      </w:r>
      <w:r w:rsidR="00FA66AA" w:rsidRPr="00FA66AA">
        <w:rPr>
          <w:rFonts w:ascii="Franklin Gothic Book" w:hAnsi="Franklin Gothic Book"/>
          <w:sz w:val="24"/>
          <w:szCs w:val="24"/>
        </w:rPr>
        <w:t>сменно-запасных частей к погрузчику KALMAR DCD200-12LB, заводской номер A20100076</w:t>
      </w:r>
      <w:r w:rsidR="00C508D2" w:rsidRPr="00C508D2">
        <w:rPr>
          <w:rFonts w:ascii="Franklin Gothic Book" w:hAnsi="Franklin Gothic Book"/>
          <w:sz w:val="24"/>
          <w:szCs w:val="24"/>
        </w:rPr>
        <w:t xml:space="preserve"> </w:t>
      </w:r>
      <w:r w:rsidRPr="00E55696">
        <w:rPr>
          <w:rFonts w:ascii="Franklin Gothic Book" w:hAnsi="Franklin Gothic Book"/>
          <w:sz w:val="24"/>
          <w:szCs w:val="24"/>
        </w:rPr>
        <w:t>был</w:t>
      </w:r>
      <w:r w:rsidR="00E55696">
        <w:rPr>
          <w:rFonts w:ascii="Franklin Gothic Book" w:hAnsi="Franklin Gothic Book"/>
          <w:sz w:val="24"/>
          <w:szCs w:val="24"/>
        </w:rPr>
        <w:t>о</w:t>
      </w:r>
      <w:r w:rsidRPr="00E55696">
        <w:rPr>
          <w:rFonts w:ascii="Franklin Gothic Book" w:hAnsi="Franklin Gothic Book"/>
          <w:sz w:val="24"/>
          <w:szCs w:val="24"/>
        </w:rPr>
        <w:t xml:space="preserve"> представлен</w:t>
      </w:r>
      <w:r w:rsidR="00E55696">
        <w:rPr>
          <w:rFonts w:ascii="Franklin Gothic Book" w:hAnsi="Franklin Gothic Book"/>
          <w:sz w:val="24"/>
          <w:szCs w:val="24"/>
        </w:rPr>
        <w:t>о</w:t>
      </w:r>
      <w:r w:rsidRPr="00E55696">
        <w:rPr>
          <w:rFonts w:ascii="Franklin Gothic Book" w:hAnsi="Franklin Gothic Book"/>
          <w:sz w:val="24"/>
          <w:szCs w:val="24"/>
        </w:rPr>
        <w:t xml:space="preserve"> </w:t>
      </w:r>
      <w:r w:rsidR="00FA66AA">
        <w:rPr>
          <w:rFonts w:ascii="Franklin Gothic Book" w:hAnsi="Franklin Gothic Book"/>
          <w:sz w:val="24"/>
          <w:szCs w:val="24"/>
        </w:rPr>
        <w:t>2</w:t>
      </w:r>
      <w:r w:rsidRPr="00E55696">
        <w:rPr>
          <w:rFonts w:ascii="Franklin Gothic Book" w:hAnsi="Franklin Gothic Book"/>
          <w:sz w:val="24"/>
          <w:szCs w:val="24"/>
        </w:rPr>
        <w:t xml:space="preserve"> (</w:t>
      </w:r>
      <w:r w:rsidR="00FA66AA">
        <w:rPr>
          <w:rFonts w:ascii="Franklin Gothic Book" w:hAnsi="Franklin Gothic Book"/>
          <w:sz w:val="24"/>
          <w:szCs w:val="24"/>
        </w:rPr>
        <w:t>два</w:t>
      </w:r>
      <w:r w:rsidRPr="00E55696">
        <w:rPr>
          <w:rFonts w:ascii="Franklin Gothic Book" w:hAnsi="Franklin Gothic Book"/>
          <w:sz w:val="24"/>
          <w:szCs w:val="24"/>
        </w:rPr>
        <w:t xml:space="preserve">) </w:t>
      </w:r>
      <w:r w:rsidR="00F7272C" w:rsidRPr="00E55696">
        <w:rPr>
          <w:rFonts w:ascii="Franklin Gothic Book" w:hAnsi="Franklin Gothic Book"/>
          <w:sz w:val="24"/>
          <w:szCs w:val="24"/>
        </w:rPr>
        <w:t>з</w:t>
      </w:r>
      <w:r w:rsidR="00F7272C" w:rsidRPr="00DF7446">
        <w:rPr>
          <w:rFonts w:ascii="Franklin Gothic Book" w:hAnsi="Franklin Gothic Book"/>
          <w:sz w:val="24"/>
          <w:szCs w:val="24"/>
        </w:rPr>
        <w:t>апеч</w:t>
      </w:r>
      <w:r w:rsidR="00E55696">
        <w:rPr>
          <w:rFonts w:ascii="Franklin Gothic Book" w:hAnsi="Franklin Gothic Book"/>
          <w:sz w:val="24"/>
          <w:szCs w:val="24"/>
        </w:rPr>
        <w:t>атанных</w:t>
      </w:r>
      <w:r w:rsidRPr="001D0E81">
        <w:rPr>
          <w:rFonts w:ascii="Franklin Gothic Book" w:hAnsi="Franklin Gothic Book"/>
          <w:sz w:val="24"/>
          <w:szCs w:val="24"/>
        </w:rPr>
        <w:t xml:space="preserve"> конверт</w:t>
      </w:r>
      <w:r w:rsidR="00E55696">
        <w:rPr>
          <w:rFonts w:ascii="Franklin Gothic Book" w:hAnsi="Franklin Gothic Book"/>
          <w:sz w:val="24"/>
          <w:szCs w:val="24"/>
        </w:rPr>
        <w:t>а</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55696">
        <w:rPr>
          <w:rFonts w:ascii="Franklin Gothic Book" w:hAnsi="Franklin Gothic Book"/>
          <w:sz w:val="24"/>
          <w:szCs w:val="24"/>
        </w:rPr>
        <w:t>ы</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55696">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55696">
        <w:rPr>
          <w:rFonts w:ascii="Franklin Gothic Book" w:hAnsi="Franklin Gothic Book"/>
          <w:sz w:val="24"/>
          <w:szCs w:val="24"/>
        </w:rPr>
        <w:t>и участниками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660D46" w:rsidRDefault="00660D46" w:rsidP="00D76A97">
      <w:pPr>
        <w:pStyle w:val="a7"/>
        <w:spacing w:line="240" w:lineRule="auto"/>
        <w:ind w:right="181"/>
        <w:rPr>
          <w:rFonts w:ascii="Franklin Gothic Book" w:hAnsi="Franklin Gothic Book"/>
          <w:sz w:val="24"/>
          <w:szCs w:val="24"/>
        </w:rPr>
      </w:pP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lastRenderedPageBreak/>
        <w:t>Вскрытие конверт</w:t>
      </w:r>
      <w:r w:rsidR="00E55696">
        <w:rPr>
          <w:rFonts w:ascii="Franklin Gothic Book" w:hAnsi="Franklin Gothic Book"/>
          <w:sz w:val="24"/>
          <w:szCs w:val="24"/>
        </w:rPr>
        <w:t>ов</w:t>
      </w:r>
      <w:r w:rsidRPr="001D0E81">
        <w:rPr>
          <w:rFonts w:ascii="Franklin Gothic Book" w:hAnsi="Franklin Gothic Book"/>
          <w:sz w:val="24"/>
          <w:szCs w:val="24"/>
        </w:rPr>
        <w:t xml:space="preserve"> с заявк</w:t>
      </w:r>
      <w:r w:rsidR="00E5569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55696">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55696">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5569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55696">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660D46" w:rsidRDefault="00660D46"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835"/>
        <w:gridCol w:w="2552"/>
        <w:gridCol w:w="1559"/>
      </w:tblGrid>
      <w:tr w:rsidR="00531BF4" w:rsidRPr="001E7218" w:rsidTr="00171344">
        <w:trPr>
          <w:trHeight w:val="999"/>
        </w:trPr>
        <w:tc>
          <w:tcPr>
            <w:tcW w:w="709"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531BF4" w:rsidRPr="001E7218" w:rsidRDefault="00531BF4"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835" w:type="dxa"/>
            <w:shd w:val="clear" w:color="auto" w:fill="auto"/>
            <w:vAlign w:val="center"/>
          </w:tcPr>
          <w:p w:rsidR="00531BF4" w:rsidRPr="001E7218" w:rsidRDefault="00531BF4" w:rsidP="0017134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w:t>
            </w:r>
            <w:r>
              <w:rPr>
                <w:rFonts w:ascii="Franklin Gothic Book" w:hAnsi="Franklin Gothic Book"/>
                <w:b/>
                <w:sz w:val="22"/>
                <w:szCs w:val="23"/>
              </w:rPr>
              <w:t>поставки</w:t>
            </w:r>
          </w:p>
        </w:tc>
        <w:tc>
          <w:tcPr>
            <w:tcW w:w="2552" w:type="dxa"/>
            <w:shd w:val="clear" w:color="auto" w:fill="auto"/>
            <w:vAlign w:val="center"/>
          </w:tcPr>
          <w:p w:rsidR="00531BF4" w:rsidRPr="001E7218" w:rsidRDefault="00531BF4" w:rsidP="00171344">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59" w:type="dxa"/>
          </w:tcPr>
          <w:p w:rsidR="00531BF4" w:rsidRPr="001E7218" w:rsidRDefault="00531BF4" w:rsidP="00143070">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531BF4" w:rsidRPr="001E7218" w:rsidTr="00171344">
        <w:trPr>
          <w:trHeight w:val="252"/>
        </w:trPr>
        <w:tc>
          <w:tcPr>
            <w:tcW w:w="709" w:type="dxa"/>
            <w:shd w:val="clear" w:color="auto" w:fill="auto"/>
            <w:vAlign w:val="center"/>
          </w:tcPr>
          <w:p w:rsidR="00531BF4" w:rsidRPr="001E7218" w:rsidRDefault="00531BF4"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531BF4" w:rsidRPr="00E55696" w:rsidRDefault="00531BF4" w:rsidP="00171344">
            <w:pPr>
              <w:spacing w:line="240" w:lineRule="auto"/>
              <w:ind w:firstLine="0"/>
              <w:jc w:val="center"/>
              <w:rPr>
                <w:rFonts w:ascii="Franklin Gothic Book" w:hAnsi="Franklin Gothic Book"/>
                <w:sz w:val="22"/>
                <w:szCs w:val="23"/>
              </w:rPr>
            </w:pPr>
            <w:r w:rsidRPr="00531BF4">
              <w:rPr>
                <w:rFonts w:ascii="Franklin Gothic Book" w:hAnsi="Franklin Gothic Book"/>
                <w:b/>
                <w:sz w:val="22"/>
                <w:szCs w:val="23"/>
              </w:rPr>
              <w:t>ООО РУСКИТ»</w:t>
            </w:r>
            <w:r>
              <w:rPr>
                <w:rFonts w:ascii="Franklin Gothic Book" w:hAnsi="Franklin Gothic Book"/>
                <w:sz w:val="22"/>
                <w:szCs w:val="23"/>
              </w:rPr>
              <w:t>,                      121086, г. Москва, ул. Барклая, д.6 стр. 5</w:t>
            </w:r>
          </w:p>
        </w:tc>
        <w:tc>
          <w:tcPr>
            <w:tcW w:w="2835" w:type="dxa"/>
            <w:shd w:val="clear" w:color="auto" w:fill="auto"/>
            <w:vAlign w:val="center"/>
          </w:tcPr>
          <w:p w:rsidR="00531BF4" w:rsidRPr="001E7218" w:rsidRDefault="00FA66AA" w:rsidP="008F6D38">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372 720,00                           </w:t>
            </w:r>
            <w:r w:rsidRPr="00FA66AA">
              <w:rPr>
                <w:rFonts w:ascii="Franklin Gothic Book" w:hAnsi="Franklin Gothic Book"/>
                <w:sz w:val="22"/>
                <w:szCs w:val="23"/>
              </w:rPr>
              <w:t>(триста семьдесят две тысячи семьсот двадцать) рублей 00 копеек с учетом НДС</w:t>
            </w:r>
          </w:p>
        </w:tc>
        <w:tc>
          <w:tcPr>
            <w:tcW w:w="2552" w:type="dxa"/>
            <w:shd w:val="clear" w:color="auto" w:fill="auto"/>
            <w:vAlign w:val="center"/>
          </w:tcPr>
          <w:p w:rsidR="00531BF4" w:rsidRDefault="00171344" w:rsidP="00D53EA2">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Не более 35 (тридцати пяти) дней с момента подписания двухстороннего договора</w:t>
            </w:r>
          </w:p>
        </w:tc>
        <w:tc>
          <w:tcPr>
            <w:tcW w:w="1559" w:type="dxa"/>
          </w:tcPr>
          <w:p w:rsidR="00531BF4" w:rsidRDefault="00171344" w:rsidP="00D53EA2">
            <w:pPr>
              <w:spacing w:line="240" w:lineRule="auto"/>
              <w:ind w:firstLine="0"/>
              <w:jc w:val="center"/>
              <w:rPr>
                <w:rFonts w:ascii="Franklin Gothic Book" w:hAnsi="Franklin Gothic Book"/>
                <w:sz w:val="22"/>
                <w:szCs w:val="23"/>
              </w:rPr>
            </w:pPr>
            <w:r w:rsidRPr="00171344">
              <w:rPr>
                <w:rFonts w:ascii="Franklin Gothic Book" w:hAnsi="Franklin Gothic Book"/>
                <w:sz w:val="22"/>
                <w:szCs w:val="23"/>
              </w:rPr>
              <w:t xml:space="preserve">12 </w:t>
            </w:r>
            <w:r>
              <w:rPr>
                <w:rFonts w:ascii="Franklin Gothic Book" w:hAnsi="Franklin Gothic Book"/>
                <w:sz w:val="22"/>
                <w:szCs w:val="23"/>
              </w:rPr>
              <w:t>(двенадцать</w:t>
            </w:r>
            <w:proofErr w:type="gramStart"/>
            <w:r>
              <w:rPr>
                <w:rFonts w:ascii="Franklin Gothic Book" w:hAnsi="Franklin Gothic Book"/>
                <w:sz w:val="22"/>
                <w:szCs w:val="23"/>
              </w:rPr>
              <w:t>)</w:t>
            </w:r>
            <w:r w:rsidRPr="00171344">
              <w:rPr>
                <w:rFonts w:ascii="Franklin Gothic Book" w:hAnsi="Franklin Gothic Book"/>
                <w:sz w:val="22"/>
                <w:szCs w:val="23"/>
              </w:rPr>
              <w:t>м</w:t>
            </w:r>
            <w:proofErr w:type="gramEnd"/>
            <w:r w:rsidRPr="00171344">
              <w:rPr>
                <w:rFonts w:ascii="Franklin Gothic Book" w:hAnsi="Franklin Gothic Book"/>
                <w:sz w:val="22"/>
                <w:szCs w:val="23"/>
              </w:rPr>
              <w:t>есяцев</w:t>
            </w:r>
          </w:p>
        </w:tc>
      </w:tr>
      <w:tr w:rsidR="00870865" w:rsidRPr="001E7218" w:rsidTr="00171344">
        <w:trPr>
          <w:trHeight w:val="252"/>
        </w:trPr>
        <w:tc>
          <w:tcPr>
            <w:tcW w:w="709" w:type="dxa"/>
            <w:shd w:val="clear" w:color="auto" w:fill="auto"/>
            <w:vAlign w:val="center"/>
          </w:tcPr>
          <w:p w:rsidR="00870865" w:rsidRDefault="00FA66AA" w:rsidP="00A72E99">
            <w:pPr>
              <w:ind w:firstLine="0"/>
              <w:jc w:val="center"/>
              <w:rPr>
                <w:rFonts w:ascii="Franklin Gothic Book" w:hAnsi="Franklin Gothic Book"/>
                <w:b/>
                <w:sz w:val="22"/>
                <w:szCs w:val="23"/>
              </w:rPr>
            </w:pPr>
            <w:r>
              <w:rPr>
                <w:rFonts w:ascii="Franklin Gothic Book" w:hAnsi="Franklin Gothic Book"/>
                <w:b/>
                <w:sz w:val="22"/>
                <w:szCs w:val="23"/>
              </w:rPr>
              <w:t>2</w:t>
            </w:r>
            <w:r w:rsidR="00870865">
              <w:rPr>
                <w:rFonts w:ascii="Franklin Gothic Book" w:hAnsi="Franklin Gothic Book"/>
                <w:b/>
                <w:sz w:val="22"/>
                <w:szCs w:val="23"/>
              </w:rPr>
              <w:t>.</w:t>
            </w:r>
          </w:p>
        </w:tc>
        <w:tc>
          <w:tcPr>
            <w:tcW w:w="2835" w:type="dxa"/>
            <w:shd w:val="clear" w:color="auto" w:fill="auto"/>
            <w:vAlign w:val="center"/>
          </w:tcPr>
          <w:p w:rsidR="00870865" w:rsidRDefault="00870865" w:rsidP="00011ACE">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«Марин энд </w:t>
            </w:r>
            <w:proofErr w:type="spellStart"/>
            <w:r>
              <w:rPr>
                <w:rFonts w:ascii="Franklin Gothic Book" w:hAnsi="Franklin Gothic Book"/>
                <w:b/>
                <w:sz w:val="22"/>
                <w:szCs w:val="23"/>
              </w:rPr>
              <w:t>Индасриал</w:t>
            </w:r>
            <w:proofErr w:type="spellEnd"/>
            <w:r>
              <w:rPr>
                <w:rFonts w:ascii="Franklin Gothic Book" w:hAnsi="Franklin Gothic Book"/>
                <w:b/>
                <w:sz w:val="22"/>
                <w:szCs w:val="23"/>
              </w:rPr>
              <w:t xml:space="preserve"> </w:t>
            </w:r>
            <w:proofErr w:type="spellStart"/>
            <w:r>
              <w:rPr>
                <w:rFonts w:ascii="Franklin Gothic Book" w:hAnsi="Franklin Gothic Book"/>
                <w:b/>
                <w:sz w:val="22"/>
                <w:szCs w:val="23"/>
              </w:rPr>
              <w:t>Продакшен</w:t>
            </w:r>
            <w:proofErr w:type="spellEnd"/>
            <w:r>
              <w:rPr>
                <w:rFonts w:ascii="Franklin Gothic Book" w:hAnsi="Franklin Gothic Book"/>
                <w:b/>
                <w:sz w:val="22"/>
                <w:szCs w:val="23"/>
              </w:rPr>
              <w:t xml:space="preserve"> Лтд»,                                       </w:t>
            </w:r>
            <w:r w:rsidRPr="00870865">
              <w:rPr>
                <w:rFonts w:ascii="Franklin Gothic Book" w:hAnsi="Franklin Gothic Book"/>
                <w:sz w:val="22"/>
                <w:szCs w:val="23"/>
              </w:rPr>
              <w:t>353913, г. Новороссийск, Проспект Ленина дом 87, кв. 67</w:t>
            </w:r>
          </w:p>
        </w:tc>
        <w:tc>
          <w:tcPr>
            <w:tcW w:w="2835" w:type="dxa"/>
            <w:shd w:val="clear" w:color="auto" w:fill="auto"/>
            <w:vAlign w:val="center"/>
          </w:tcPr>
          <w:p w:rsidR="00870865" w:rsidRPr="000846B6" w:rsidRDefault="00FA66AA" w:rsidP="00677E3E">
            <w:pPr>
              <w:spacing w:line="240" w:lineRule="auto"/>
              <w:ind w:firstLine="0"/>
              <w:jc w:val="center"/>
              <w:rPr>
                <w:rFonts w:ascii="Franklin Gothic Book" w:hAnsi="Franklin Gothic Book"/>
                <w:b/>
                <w:sz w:val="22"/>
                <w:szCs w:val="23"/>
              </w:rPr>
            </w:pPr>
            <w:r>
              <w:rPr>
                <w:rFonts w:ascii="Franklin Gothic Book" w:hAnsi="Franklin Gothic Book"/>
                <w:b/>
                <w:sz w:val="22"/>
                <w:szCs w:val="23"/>
              </w:rPr>
              <w:t>278 845,80</w:t>
            </w:r>
            <w:r w:rsidR="000846B6" w:rsidRPr="000846B6">
              <w:rPr>
                <w:rFonts w:ascii="Franklin Gothic Book" w:hAnsi="Franklin Gothic Book"/>
                <w:b/>
                <w:sz w:val="22"/>
                <w:szCs w:val="23"/>
              </w:rPr>
              <w:t xml:space="preserve"> </w:t>
            </w:r>
            <w:r w:rsidR="000846B6">
              <w:rPr>
                <w:rFonts w:ascii="Franklin Gothic Book" w:hAnsi="Franklin Gothic Book"/>
                <w:b/>
                <w:sz w:val="22"/>
                <w:szCs w:val="23"/>
              </w:rPr>
              <w:t xml:space="preserve">                            </w:t>
            </w:r>
            <w:r w:rsidR="000846B6" w:rsidRPr="000846B6">
              <w:rPr>
                <w:rFonts w:ascii="Franklin Gothic Book" w:hAnsi="Franklin Gothic Book"/>
                <w:sz w:val="22"/>
                <w:szCs w:val="23"/>
              </w:rPr>
              <w:t>(двести семьдесят восемь тысяч восемьсот сорок пять) рублей 80 копеек с учетом НДС</w:t>
            </w:r>
          </w:p>
        </w:tc>
        <w:tc>
          <w:tcPr>
            <w:tcW w:w="2552" w:type="dxa"/>
            <w:shd w:val="clear" w:color="auto" w:fill="auto"/>
            <w:vAlign w:val="center"/>
          </w:tcPr>
          <w:p w:rsidR="00870865" w:rsidRDefault="00870865" w:rsidP="00666F65">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более 35 (тридцати пяти) </w:t>
            </w:r>
            <w:r w:rsidR="00FA66AA">
              <w:rPr>
                <w:rFonts w:ascii="Franklin Gothic Book" w:hAnsi="Franklin Gothic Book"/>
                <w:sz w:val="22"/>
                <w:szCs w:val="23"/>
              </w:rPr>
              <w:t xml:space="preserve">календарных </w:t>
            </w:r>
            <w:r>
              <w:rPr>
                <w:rFonts w:ascii="Franklin Gothic Book" w:hAnsi="Franklin Gothic Book"/>
                <w:sz w:val="22"/>
                <w:szCs w:val="23"/>
              </w:rPr>
              <w:t>дней с момента подписания двухстороннего договора</w:t>
            </w:r>
          </w:p>
        </w:tc>
        <w:tc>
          <w:tcPr>
            <w:tcW w:w="1559" w:type="dxa"/>
          </w:tcPr>
          <w:p w:rsidR="00870865" w:rsidRDefault="00870865" w:rsidP="008F6D38">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доставки на склад ПАО «НМТП»</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C75042" w:rsidRDefault="00C75042" w:rsidP="00C75042">
      <w:pPr>
        <w:tabs>
          <w:tab w:val="left" w:pos="284"/>
        </w:tabs>
        <w:spacing w:line="240" w:lineRule="auto"/>
        <w:ind w:right="54" w:firstLine="0"/>
        <w:contextualSpacing/>
        <w:rPr>
          <w:rFonts w:ascii="Franklin Gothic Book" w:hAnsi="Franklin Gothic Book"/>
          <w:snapToGrid/>
          <w:sz w:val="24"/>
          <w:szCs w:val="24"/>
          <w:u w:val="single"/>
          <w:lang w:val="en-US"/>
        </w:rPr>
      </w:pPr>
    </w:p>
    <w:p w:rsidR="00C75042" w:rsidRPr="00C75042" w:rsidRDefault="00C75042" w:rsidP="00C75042">
      <w:pPr>
        <w:tabs>
          <w:tab w:val="left" w:pos="284"/>
        </w:tabs>
        <w:spacing w:line="240" w:lineRule="auto"/>
        <w:ind w:right="54" w:firstLine="0"/>
        <w:contextualSpacing/>
        <w:rPr>
          <w:rFonts w:ascii="Franklin Gothic Book" w:hAnsi="Franklin Gothic Book"/>
          <w:snapToGrid/>
          <w:sz w:val="24"/>
          <w:szCs w:val="24"/>
          <w:u w:val="single"/>
        </w:rPr>
      </w:pPr>
      <w:bookmarkStart w:id="2" w:name="_GoBack"/>
      <w:bookmarkEnd w:id="2"/>
      <w:r w:rsidRPr="00C75042">
        <w:rPr>
          <w:rFonts w:ascii="Franklin Gothic Book" w:hAnsi="Franklin Gothic Book"/>
          <w:snapToGrid/>
          <w:sz w:val="24"/>
          <w:szCs w:val="24"/>
          <w:u w:val="single"/>
        </w:rPr>
        <w:t>Заместитель председателя Конкурсной комиссии:</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 xml:space="preserve">И.В. Терентьев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C508D2" w:rsidRPr="00FD3108"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C508D2" w:rsidRPr="00556114" w:rsidRDefault="00C508D2" w:rsidP="00C508D2">
      <w:pPr>
        <w:tabs>
          <w:tab w:val="left" w:pos="0"/>
        </w:tabs>
        <w:spacing w:line="240" w:lineRule="auto"/>
        <w:ind w:right="54" w:firstLine="0"/>
        <w:rPr>
          <w:rFonts w:ascii="Franklin Gothic Book" w:eastAsia="Calibri" w:hAnsi="Franklin Gothic Book"/>
          <w:bCs/>
          <w:iCs/>
          <w:snapToGrid/>
          <w:sz w:val="24"/>
          <w:szCs w:val="24"/>
          <w:lang w:eastAsia="en-US"/>
        </w:rPr>
      </w:pPr>
      <w:r w:rsidRPr="00FD3108">
        <w:rPr>
          <w:rFonts w:ascii="Franklin Gothic Book" w:eastAsia="Calibri" w:hAnsi="Franklin Gothic Book"/>
          <w:bCs/>
          <w:iCs/>
          <w:snapToGrid/>
          <w:sz w:val="24"/>
          <w:szCs w:val="24"/>
          <w:lang w:eastAsia="en-US"/>
        </w:rPr>
        <w:t>ЮС Группы компаний ОАО «НМТП»</w:t>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Pr="00FD3108">
        <w:rPr>
          <w:rFonts w:ascii="Franklin Gothic Book" w:eastAsia="Calibri" w:hAnsi="Franklin Gothic Book"/>
          <w:bCs/>
          <w:iCs/>
          <w:snapToGrid/>
          <w:sz w:val="24"/>
          <w:szCs w:val="24"/>
          <w:lang w:eastAsia="en-US"/>
        </w:rPr>
        <w:tab/>
      </w:r>
      <w:r w:rsidR="004D52B6">
        <w:rPr>
          <w:rFonts w:ascii="Franklin Gothic Book" w:eastAsia="Calibri" w:hAnsi="Franklin Gothic Book"/>
          <w:bCs/>
          <w:iCs/>
          <w:snapToGrid/>
          <w:sz w:val="24"/>
          <w:szCs w:val="24"/>
          <w:lang w:eastAsia="en-US"/>
        </w:rPr>
        <w:t xml:space="preserve">Э.В. Боровок </w:t>
      </w:r>
    </w:p>
    <w:p w:rsidR="00303115" w:rsidRPr="00C75042" w:rsidRDefault="00303115"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303115" w:rsidP="00C508D2">
      <w:pPr>
        <w:pStyle w:val="a7"/>
        <w:tabs>
          <w:tab w:val="left" w:pos="567"/>
        </w:tabs>
        <w:spacing w:line="240" w:lineRule="auto"/>
        <w:ind w:right="180" w:firstLine="0"/>
        <w:rPr>
          <w:rFonts w:ascii="Franklin Gothic Book" w:hAnsi="Franklin Gothic Book"/>
          <w:sz w:val="24"/>
          <w:szCs w:val="24"/>
        </w:rPr>
      </w:pPr>
      <w:r w:rsidRPr="00303115">
        <w:rPr>
          <w:rFonts w:ascii="Franklin Gothic Book" w:hAnsi="Franklin Gothic Book"/>
          <w:sz w:val="24"/>
          <w:szCs w:val="24"/>
        </w:rPr>
        <w:t>Главный бухга</w:t>
      </w:r>
      <w:r>
        <w:rPr>
          <w:rFonts w:ascii="Franklin Gothic Book" w:hAnsi="Franklin Gothic Book"/>
          <w:sz w:val="24"/>
          <w:szCs w:val="24"/>
        </w:rPr>
        <w:t>лтер</w:t>
      </w:r>
      <w:r>
        <w:rPr>
          <w:rFonts w:ascii="Franklin Gothic Book" w:hAnsi="Franklin Gothic Book"/>
          <w:sz w:val="24"/>
          <w:szCs w:val="24"/>
        </w:rPr>
        <w:tab/>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Г.И. </w:t>
      </w:r>
      <w:proofErr w:type="spellStart"/>
      <w:r>
        <w:rPr>
          <w:rFonts w:ascii="Franklin Gothic Book" w:hAnsi="Franklin Gothic Book"/>
          <w:sz w:val="24"/>
          <w:szCs w:val="24"/>
        </w:rPr>
        <w:t>Качан</w:t>
      </w:r>
      <w:proofErr w:type="spellEnd"/>
      <w:r>
        <w:rPr>
          <w:rFonts w:ascii="Franklin Gothic Book" w:hAnsi="Franklin Gothic Book"/>
          <w:sz w:val="24"/>
          <w:szCs w:val="24"/>
        </w:rPr>
        <w:t xml:space="preserve"> </w:t>
      </w:r>
    </w:p>
    <w:p w:rsidR="00303115" w:rsidRPr="00303115" w:rsidRDefault="00303115" w:rsidP="00C508D2">
      <w:pPr>
        <w:pStyle w:val="a7"/>
        <w:tabs>
          <w:tab w:val="left" w:pos="567"/>
        </w:tabs>
        <w:spacing w:line="240" w:lineRule="auto"/>
        <w:ind w:right="180" w:firstLine="0"/>
        <w:rPr>
          <w:rFonts w:ascii="Franklin Gothic Book" w:hAnsi="Franklin Gothic Book"/>
          <w:sz w:val="24"/>
          <w:szCs w:val="24"/>
        </w:rPr>
      </w:pPr>
    </w:p>
    <w:p w:rsidR="00C508D2" w:rsidRDefault="008F6D38"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w:t>
      </w:r>
      <w:r w:rsidR="00C508D2" w:rsidRPr="005E4673">
        <w:rPr>
          <w:rFonts w:ascii="Franklin Gothic Book" w:hAnsi="Franklin Gothic Book"/>
          <w:sz w:val="24"/>
          <w:szCs w:val="24"/>
        </w:rPr>
        <w:t>ачальник бюдже</w:t>
      </w:r>
      <w:r w:rsidR="00C508D2">
        <w:rPr>
          <w:rFonts w:ascii="Franklin Gothic Book" w:hAnsi="Franklin Gothic Book"/>
          <w:sz w:val="24"/>
          <w:szCs w:val="24"/>
        </w:rPr>
        <w:t xml:space="preserve">тного управления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Г.П. Зеленская</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r>
    </w:p>
    <w:p w:rsidR="00303115" w:rsidRPr="00C75042" w:rsidRDefault="00303115"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 по сопровождению бизнеса ПАО «НМТП»</w:t>
      </w:r>
      <w:r>
        <w:rPr>
          <w:rFonts w:ascii="Franklin Gothic Book" w:hAnsi="Franklin Gothic Book"/>
          <w:sz w:val="24"/>
          <w:szCs w:val="24"/>
        </w:rPr>
        <w:tab/>
      </w:r>
      <w:r>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М.В. Савченков</w:t>
      </w:r>
    </w:p>
    <w:p w:rsidR="00666F65" w:rsidRDefault="00666F65" w:rsidP="004D52B6">
      <w:pPr>
        <w:pStyle w:val="a7"/>
        <w:tabs>
          <w:tab w:val="left" w:pos="567"/>
        </w:tabs>
        <w:spacing w:line="240" w:lineRule="auto"/>
        <w:ind w:right="180" w:firstLine="0"/>
        <w:rPr>
          <w:rFonts w:ascii="Franklin Gothic Book" w:hAnsi="Franklin Gothic Book"/>
          <w:sz w:val="24"/>
          <w:szCs w:val="24"/>
        </w:rPr>
      </w:pPr>
    </w:p>
    <w:p w:rsidR="004D52B6" w:rsidRDefault="004D52B6" w:rsidP="004D52B6">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 службы капитального строительства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Д.В. Папулов </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Pr>
          <w:rFonts w:ascii="Franklin Gothic Book" w:hAnsi="Franklin Gothic Book"/>
          <w:sz w:val="24"/>
          <w:szCs w:val="24"/>
        </w:rPr>
        <w:t>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2A5F2A">
        <w:rPr>
          <w:rFonts w:ascii="Franklin Gothic Book" w:hAnsi="Franklin Gothic Book"/>
          <w:sz w:val="24"/>
          <w:szCs w:val="24"/>
        </w:rPr>
        <w:t>Б.Н. Барнаш</w:t>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C508D2" w:rsidRPr="005E4673" w:rsidRDefault="00C508D2" w:rsidP="00C508D2">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Pr="005E4673">
        <w:rPr>
          <w:rFonts w:ascii="Franklin Gothic Book" w:hAnsi="Franklin Gothic Book"/>
          <w:sz w:val="24"/>
          <w:szCs w:val="24"/>
        </w:rPr>
        <w:t xml:space="preserve">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r>
      <w:r w:rsidR="004D52B6">
        <w:rPr>
          <w:rFonts w:ascii="Franklin Gothic Book" w:hAnsi="Franklin Gothic Book"/>
          <w:sz w:val="24"/>
          <w:szCs w:val="24"/>
        </w:rPr>
        <w:tab/>
      </w:r>
      <w:r w:rsidR="004D52B6">
        <w:rPr>
          <w:rFonts w:ascii="Franklin Gothic Book" w:hAnsi="Franklin Gothic Book"/>
          <w:sz w:val="24"/>
          <w:szCs w:val="24"/>
        </w:rPr>
        <w:tab/>
        <w:t xml:space="preserve">В.А. Зайцев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637850" w:rsidRDefault="00FB4C84" w:rsidP="00637850">
      <w:pPr>
        <w:tabs>
          <w:tab w:val="left" w:pos="284"/>
        </w:tabs>
        <w:spacing w:line="240" w:lineRule="auto"/>
        <w:ind w:right="54" w:firstLine="0"/>
        <w:contextualSpacing/>
        <w:rPr>
          <w:rFonts w:ascii="Franklin Gothic Book" w:hAnsi="Franklin Gothic Book"/>
          <w:snapToGrid/>
          <w:sz w:val="24"/>
          <w:szCs w:val="24"/>
        </w:rPr>
        <w:sectPr w:rsidR="00FB4C84" w:rsidRPr="00637850" w:rsidSect="00D81B01">
          <w:footerReference w:type="even" r:id="rId9"/>
          <w:footerReference w:type="default" r:id="rId10"/>
          <w:pgSz w:w="11906" w:h="16838"/>
          <w:pgMar w:top="568" w:right="707" w:bottom="1134" w:left="993" w:header="709" w:footer="709" w:gutter="0"/>
          <w:cols w:space="708"/>
          <w:docGrid w:linePitch="360"/>
        </w:sect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637850">
        <w:rPr>
          <w:rFonts w:ascii="Franklin Gothic Book" w:hAnsi="Franklin Gothic Book"/>
          <w:snapToGrid/>
          <w:sz w:val="24"/>
          <w:szCs w:val="24"/>
        </w:rPr>
        <w:t xml:space="preserve">           </w:t>
      </w:r>
      <w:r w:rsidR="00DF7446">
        <w:rPr>
          <w:rFonts w:ascii="Franklin Gothic Book" w:hAnsi="Franklin Gothic Book"/>
          <w:snapToGrid/>
          <w:sz w:val="24"/>
          <w:szCs w:val="24"/>
        </w:rPr>
        <w:t xml:space="preserve"> </w:t>
      </w:r>
      <w:r w:rsidR="00637850" w:rsidRPr="00637850">
        <w:rPr>
          <w:rFonts w:ascii="Franklin Gothic Book" w:hAnsi="Franklin Gothic Book"/>
          <w:snapToGrid/>
          <w:sz w:val="24"/>
          <w:szCs w:val="24"/>
        </w:rPr>
        <w:t xml:space="preserve">05 </w:t>
      </w:r>
      <w:r w:rsidR="00637850">
        <w:rPr>
          <w:rFonts w:ascii="Franklin Gothic Book" w:hAnsi="Franklin Gothic Book"/>
          <w:snapToGrid/>
          <w:sz w:val="24"/>
          <w:szCs w:val="24"/>
        </w:rPr>
        <w:t>октября 2015</w:t>
      </w: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FA66AA" w:rsidRDefault="00130ADF" w:rsidP="00FA66A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FA66AA" w:rsidRPr="00FA66AA">
        <w:rPr>
          <w:rFonts w:ascii="Franklin Gothic Book" w:hAnsi="Franklin Gothic Book"/>
          <w:sz w:val="24"/>
          <w:szCs w:val="24"/>
        </w:rPr>
        <w:t xml:space="preserve"> </w:t>
      </w:r>
      <w:r w:rsidR="00FA66AA" w:rsidRPr="00FA66AA">
        <w:rPr>
          <w:rFonts w:ascii="Franklin Gothic Book" w:hAnsi="Franklin Gothic Book"/>
          <w:bCs/>
          <w:snapToGrid/>
          <w:sz w:val="16"/>
          <w:szCs w:val="16"/>
        </w:rPr>
        <w:t xml:space="preserve">сменно-запасных частей </w:t>
      </w:r>
      <w:proofErr w:type="gramStart"/>
      <w:r w:rsidR="00FA66AA" w:rsidRPr="00FA66AA">
        <w:rPr>
          <w:rFonts w:ascii="Franklin Gothic Book" w:hAnsi="Franklin Gothic Book"/>
          <w:bCs/>
          <w:snapToGrid/>
          <w:sz w:val="16"/>
          <w:szCs w:val="16"/>
        </w:rPr>
        <w:t>к</w:t>
      </w:r>
      <w:proofErr w:type="gramEnd"/>
      <w:r w:rsidR="00FA66AA" w:rsidRPr="00FA66AA">
        <w:rPr>
          <w:rFonts w:ascii="Franklin Gothic Book" w:hAnsi="Franklin Gothic Book"/>
          <w:bCs/>
          <w:snapToGrid/>
          <w:sz w:val="16"/>
          <w:szCs w:val="16"/>
        </w:rPr>
        <w:t xml:space="preserve"> </w:t>
      </w:r>
    </w:p>
    <w:p w:rsidR="00FA66AA" w:rsidRPr="00FA66AA" w:rsidRDefault="00FA66AA" w:rsidP="00FA66AA">
      <w:pPr>
        <w:tabs>
          <w:tab w:val="left" w:pos="284"/>
        </w:tabs>
        <w:spacing w:line="240" w:lineRule="auto"/>
        <w:ind w:right="54" w:firstLine="0"/>
        <w:contextualSpacing/>
        <w:jc w:val="right"/>
        <w:rPr>
          <w:rFonts w:ascii="Franklin Gothic Book" w:hAnsi="Franklin Gothic Book"/>
          <w:bCs/>
          <w:snapToGrid/>
          <w:sz w:val="16"/>
          <w:szCs w:val="16"/>
        </w:rPr>
      </w:pPr>
      <w:r w:rsidRPr="00FA66AA">
        <w:rPr>
          <w:rFonts w:ascii="Franklin Gothic Book" w:hAnsi="Franklin Gothic Book"/>
          <w:bCs/>
          <w:snapToGrid/>
          <w:sz w:val="16"/>
          <w:szCs w:val="16"/>
        </w:rPr>
        <w:t>погрузчику KALMAR DCD200-12LB, заводской номер A20100076</w:t>
      </w:r>
    </w:p>
    <w:p w:rsidR="008F6D38" w:rsidRPr="00171344" w:rsidRDefault="00D53EA2" w:rsidP="00FA66AA">
      <w:pPr>
        <w:tabs>
          <w:tab w:val="left" w:pos="284"/>
        </w:tabs>
        <w:spacing w:line="240" w:lineRule="auto"/>
        <w:ind w:right="54" w:firstLine="0"/>
        <w:contextualSpacing/>
        <w:jc w:val="right"/>
        <w:rPr>
          <w:rFonts w:ascii="Franklin Gothic Book" w:hAnsi="Franklin Gothic Book"/>
          <w:sz w:val="18"/>
          <w:szCs w:val="18"/>
        </w:rPr>
      </w:pPr>
      <w:r w:rsidRPr="00D53EA2">
        <w:t xml:space="preserve"> </w:t>
      </w:r>
    </w:p>
    <w:p w:rsidR="00BA7822" w:rsidRPr="004D52B6"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gridCol w:w="2481"/>
        <w:gridCol w:w="2481"/>
      </w:tblGrid>
      <w:tr w:rsidR="00FA66AA" w:rsidRPr="000D74AB" w:rsidTr="00FA66AA">
        <w:trPr>
          <w:trHeight w:val="69"/>
        </w:trPr>
        <w:tc>
          <w:tcPr>
            <w:tcW w:w="10632" w:type="dxa"/>
            <w:vMerge w:val="restart"/>
            <w:shd w:val="clear" w:color="auto" w:fill="auto"/>
          </w:tcPr>
          <w:p w:rsidR="00FA66AA" w:rsidRPr="000D74AB" w:rsidRDefault="00FA66AA"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962" w:type="dxa"/>
            <w:gridSpan w:val="2"/>
            <w:shd w:val="clear" w:color="auto" w:fill="auto"/>
          </w:tcPr>
          <w:p w:rsidR="00FA66AA" w:rsidRPr="000D74AB" w:rsidRDefault="00FA66AA"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FA66AA" w:rsidRPr="000D74AB" w:rsidTr="00FA66AA">
        <w:trPr>
          <w:trHeight w:val="143"/>
        </w:trPr>
        <w:tc>
          <w:tcPr>
            <w:tcW w:w="10632" w:type="dxa"/>
            <w:vMerge/>
            <w:shd w:val="clear" w:color="auto" w:fill="auto"/>
          </w:tcPr>
          <w:p w:rsidR="00FA66AA" w:rsidRPr="000D74AB" w:rsidRDefault="00FA66AA" w:rsidP="00A10B8F">
            <w:pPr>
              <w:tabs>
                <w:tab w:val="left" w:pos="284"/>
              </w:tabs>
              <w:spacing w:line="240" w:lineRule="auto"/>
              <w:ind w:right="54" w:firstLine="0"/>
              <w:contextualSpacing/>
              <w:rPr>
                <w:rFonts w:ascii="Franklin Gothic Book" w:hAnsi="Franklin Gothic Book"/>
                <w:snapToGrid/>
                <w:sz w:val="22"/>
                <w:szCs w:val="22"/>
              </w:rPr>
            </w:pPr>
          </w:p>
        </w:tc>
        <w:tc>
          <w:tcPr>
            <w:tcW w:w="2481" w:type="dxa"/>
            <w:shd w:val="clear" w:color="auto" w:fill="auto"/>
          </w:tcPr>
          <w:p w:rsidR="00FA66AA" w:rsidRPr="000D74AB" w:rsidRDefault="00FA66AA"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8F6D38">
              <w:rPr>
                <w:rFonts w:ascii="Franklin Gothic Book" w:hAnsi="Franklin Gothic Book"/>
                <w:b/>
                <w:snapToGrid/>
                <w:sz w:val="22"/>
                <w:szCs w:val="22"/>
              </w:rPr>
              <w:t>ООО РУСКИТ»</w:t>
            </w:r>
          </w:p>
        </w:tc>
        <w:tc>
          <w:tcPr>
            <w:tcW w:w="2481" w:type="dxa"/>
          </w:tcPr>
          <w:p w:rsidR="00FA66AA" w:rsidRPr="008F6D38" w:rsidRDefault="00FA66AA"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737754">
              <w:rPr>
                <w:rFonts w:ascii="Franklin Gothic Book" w:hAnsi="Franklin Gothic Book"/>
                <w:b/>
                <w:snapToGrid/>
                <w:sz w:val="22"/>
                <w:szCs w:val="22"/>
              </w:rPr>
              <w:t xml:space="preserve">ООО «Марин энд </w:t>
            </w:r>
            <w:proofErr w:type="spellStart"/>
            <w:r w:rsidRPr="00737754">
              <w:rPr>
                <w:rFonts w:ascii="Franklin Gothic Book" w:hAnsi="Franklin Gothic Book"/>
                <w:b/>
                <w:snapToGrid/>
                <w:sz w:val="22"/>
                <w:szCs w:val="22"/>
              </w:rPr>
              <w:t>Индасриал</w:t>
            </w:r>
            <w:proofErr w:type="spellEnd"/>
            <w:r w:rsidRPr="00737754">
              <w:rPr>
                <w:rFonts w:ascii="Franklin Gothic Book" w:hAnsi="Franklin Gothic Book"/>
                <w:b/>
                <w:snapToGrid/>
                <w:sz w:val="22"/>
                <w:szCs w:val="22"/>
              </w:rPr>
              <w:t xml:space="preserve"> </w:t>
            </w:r>
            <w:proofErr w:type="spellStart"/>
            <w:r w:rsidRPr="00737754">
              <w:rPr>
                <w:rFonts w:ascii="Franklin Gothic Book" w:hAnsi="Franklin Gothic Book"/>
                <w:b/>
                <w:snapToGrid/>
                <w:sz w:val="22"/>
                <w:szCs w:val="22"/>
              </w:rPr>
              <w:t>Продакшен</w:t>
            </w:r>
            <w:proofErr w:type="spellEnd"/>
            <w:r w:rsidRPr="00737754">
              <w:rPr>
                <w:rFonts w:ascii="Franklin Gothic Book" w:hAnsi="Franklin Gothic Book"/>
                <w:b/>
                <w:snapToGrid/>
                <w:sz w:val="22"/>
                <w:szCs w:val="22"/>
              </w:rPr>
              <w:t xml:space="preserve"> Лтд»</w:t>
            </w:r>
          </w:p>
        </w:tc>
      </w:tr>
      <w:tr w:rsidR="00FA66AA" w:rsidRPr="000D74AB" w:rsidTr="00FA66AA">
        <w:trPr>
          <w:trHeight w:val="60"/>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jc w:val="center"/>
              <w:rPr>
                <w:sz w:val="24"/>
                <w:szCs w:val="24"/>
              </w:rPr>
            </w:pPr>
            <w:r w:rsidRPr="00737754">
              <w:rPr>
                <w:rFonts w:ascii="Franklin Gothic Book" w:hAnsi="Franklin Gothic Book"/>
                <w:sz w:val="24"/>
                <w:szCs w:val="24"/>
              </w:rPr>
              <w:t>В наличии</w:t>
            </w:r>
          </w:p>
        </w:tc>
      </w:tr>
      <w:tr w:rsidR="00FA66AA" w:rsidRPr="000D74AB" w:rsidTr="00FA66AA">
        <w:trPr>
          <w:trHeight w:val="60"/>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jc w:val="center"/>
              <w:rPr>
                <w:sz w:val="24"/>
                <w:szCs w:val="24"/>
              </w:rPr>
            </w:pPr>
            <w:r w:rsidRPr="00737754">
              <w:rPr>
                <w:rFonts w:ascii="Franklin Gothic Book" w:hAnsi="Franklin Gothic Book"/>
                <w:sz w:val="24"/>
                <w:szCs w:val="24"/>
              </w:rPr>
              <w:t>В наличии</w:t>
            </w:r>
          </w:p>
        </w:tc>
      </w:tr>
      <w:tr w:rsidR="00FA66AA" w:rsidRPr="000D74AB" w:rsidTr="00FA66AA">
        <w:trPr>
          <w:trHeight w:val="58"/>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jc w:val="center"/>
              <w:rPr>
                <w:sz w:val="24"/>
                <w:szCs w:val="24"/>
              </w:rPr>
            </w:pPr>
            <w:r w:rsidRPr="00737754">
              <w:rPr>
                <w:rFonts w:ascii="Franklin Gothic Book" w:hAnsi="Franklin Gothic Book"/>
                <w:sz w:val="24"/>
                <w:szCs w:val="24"/>
              </w:rPr>
              <w:t>В наличии</w:t>
            </w:r>
          </w:p>
        </w:tc>
      </w:tr>
      <w:tr w:rsidR="00FA66AA" w:rsidRPr="000D74AB" w:rsidTr="00FA66AA">
        <w:trPr>
          <w:trHeight w:val="168"/>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jc w:val="center"/>
              <w:rPr>
                <w:sz w:val="24"/>
                <w:szCs w:val="24"/>
              </w:rPr>
            </w:pPr>
            <w:r w:rsidRPr="00737754">
              <w:rPr>
                <w:rFonts w:ascii="Franklin Gothic Book" w:hAnsi="Franklin Gothic Book"/>
                <w:sz w:val="24"/>
                <w:szCs w:val="24"/>
              </w:rPr>
              <w:t>В наличии</w:t>
            </w:r>
          </w:p>
        </w:tc>
      </w:tr>
      <w:tr w:rsidR="00FA66AA" w:rsidRPr="000D74AB" w:rsidTr="00FA66AA">
        <w:trPr>
          <w:trHeight w:val="175"/>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jc w:val="center"/>
              <w:rPr>
                <w:rFonts w:ascii="Franklin Gothic Book" w:hAnsi="Franklin Gothic Book"/>
                <w:sz w:val="24"/>
                <w:szCs w:val="24"/>
              </w:rPr>
            </w:pPr>
            <w:r w:rsidRPr="00737754">
              <w:rPr>
                <w:rFonts w:ascii="Franklin Gothic Book" w:hAnsi="Franklin Gothic Book"/>
                <w:sz w:val="24"/>
                <w:szCs w:val="24"/>
              </w:rPr>
              <w:t>В наличии</w:t>
            </w:r>
          </w:p>
        </w:tc>
      </w:tr>
      <w:tr w:rsidR="00FA66AA" w:rsidRPr="000D74AB" w:rsidTr="00FA66AA">
        <w:trPr>
          <w:trHeight w:val="136"/>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jc w:val="center"/>
              <w:rPr>
                <w:sz w:val="24"/>
                <w:szCs w:val="24"/>
              </w:rPr>
            </w:pPr>
            <w:r w:rsidRPr="00737754">
              <w:rPr>
                <w:rFonts w:ascii="Franklin Gothic Book" w:hAnsi="Franklin Gothic Book"/>
                <w:sz w:val="24"/>
                <w:szCs w:val="24"/>
              </w:rPr>
              <w:t>В наличии</w:t>
            </w:r>
          </w:p>
        </w:tc>
      </w:tr>
      <w:tr w:rsidR="00FA66AA" w:rsidRPr="000D74AB" w:rsidTr="00FA66AA">
        <w:trPr>
          <w:trHeight w:val="156"/>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jc w:val="center"/>
              <w:rPr>
                <w:sz w:val="24"/>
                <w:szCs w:val="24"/>
              </w:rPr>
            </w:pPr>
            <w:r w:rsidRPr="00737754">
              <w:rPr>
                <w:rFonts w:ascii="Franklin Gothic Book" w:hAnsi="Franklin Gothic Book"/>
                <w:sz w:val="24"/>
                <w:szCs w:val="24"/>
              </w:rPr>
              <w:t>В наличии</w:t>
            </w:r>
          </w:p>
        </w:tc>
      </w:tr>
      <w:tr w:rsidR="00FA66AA" w:rsidRPr="000D74AB" w:rsidTr="00FA66AA">
        <w:trPr>
          <w:trHeight w:val="154"/>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jc w:val="center"/>
              <w:rPr>
                <w:sz w:val="24"/>
                <w:szCs w:val="24"/>
              </w:rPr>
            </w:pPr>
            <w:r w:rsidRPr="00737754">
              <w:rPr>
                <w:rFonts w:ascii="Franklin Gothic Book" w:hAnsi="Franklin Gothic Book"/>
                <w:sz w:val="24"/>
                <w:szCs w:val="24"/>
              </w:rPr>
              <w:t>В наличии</w:t>
            </w:r>
          </w:p>
        </w:tc>
      </w:tr>
      <w:tr w:rsidR="00FA66AA" w:rsidRPr="000D74AB" w:rsidTr="00FA66AA">
        <w:trPr>
          <w:trHeight w:val="156"/>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Не требуется</w:t>
            </w:r>
          </w:p>
        </w:tc>
        <w:tc>
          <w:tcPr>
            <w:tcW w:w="2481" w:type="dxa"/>
            <w:vAlign w:val="center"/>
          </w:tcPr>
          <w:p w:rsidR="00FA66AA" w:rsidRPr="00737754" w:rsidRDefault="00FA66AA" w:rsidP="00203DC0">
            <w:pPr>
              <w:ind w:firstLine="0"/>
              <w:jc w:val="center"/>
              <w:rPr>
                <w:sz w:val="24"/>
                <w:szCs w:val="24"/>
              </w:rPr>
            </w:pPr>
            <w:r w:rsidRPr="00737754">
              <w:rPr>
                <w:rFonts w:ascii="Franklin Gothic Book" w:hAnsi="Franklin Gothic Book"/>
                <w:sz w:val="24"/>
                <w:szCs w:val="24"/>
              </w:rPr>
              <w:t>Не требуется</w:t>
            </w:r>
          </w:p>
        </w:tc>
      </w:tr>
      <w:tr w:rsidR="00FA66AA" w:rsidRPr="000D74AB" w:rsidTr="00FA66AA">
        <w:trPr>
          <w:trHeight w:val="180"/>
        </w:trPr>
        <w:tc>
          <w:tcPr>
            <w:tcW w:w="10632" w:type="dxa"/>
            <w:shd w:val="clear" w:color="auto" w:fill="auto"/>
          </w:tcPr>
          <w:p w:rsidR="00FA66AA" w:rsidRPr="002026B2" w:rsidRDefault="00FA66AA"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ind w:right="-37" w:firstLine="0"/>
              <w:jc w:val="center"/>
              <w:rPr>
                <w:sz w:val="24"/>
                <w:szCs w:val="24"/>
              </w:rPr>
            </w:pPr>
            <w:r w:rsidRPr="00737754">
              <w:rPr>
                <w:rFonts w:ascii="Franklin Gothic Book" w:hAnsi="Franklin Gothic Book"/>
                <w:sz w:val="24"/>
                <w:szCs w:val="24"/>
              </w:rPr>
              <w:t>В наличии</w:t>
            </w:r>
          </w:p>
        </w:tc>
      </w:tr>
      <w:tr w:rsidR="00FA66AA" w:rsidRPr="000D74AB" w:rsidTr="00FA66AA">
        <w:trPr>
          <w:trHeight w:val="130"/>
        </w:trPr>
        <w:tc>
          <w:tcPr>
            <w:tcW w:w="10632" w:type="dxa"/>
            <w:shd w:val="clear" w:color="auto" w:fill="auto"/>
          </w:tcPr>
          <w:p w:rsidR="00FA66AA" w:rsidRPr="002026B2" w:rsidRDefault="00FA66AA"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A66AA" w:rsidRPr="002026B2" w:rsidRDefault="00FA66AA"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481" w:type="dxa"/>
            <w:shd w:val="clear" w:color="auto" w:fill="auto"/>
            <w:vAlign w:val="center"/>
          </w:tcPr>
          <w:p w:rsidR="00FA66AA" w:rsidRPr="00737754" w:rsidRDefault="00FA66AA" w:rsidP="00B7464E">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ind w:right="-37" w:firstLine="0"/>
              <w:jc w:val="center"/>
              <w:rPr>
                <w:sz w:val="24"/>
                <w:szCs w:val="24"/>
              </w:rPr>
            </w:pPr>
            <w:r w:rsidRPr="00737754">
              <w:rPr>
                <w:rFonts w:ascii="Franklin Gothic Book" w:hAnsi="Franklin Gothic Book"/>
                <w:sz w:val="24"/>
                <w:szCs w:val="24"/>
              </w:rPr>
              <w:t>В наличии</w:t>
            </w:r>
          </w:p>
        </w:tc>
      </w:tr>
      <w:tr w:rsidR="00FA66AA" w:rsidRPr="000D74AB" w:rsidTr="00FA66AA">
        <w:trPr>
          <w:trHeight w:val="204"/>
        </w:trPr>
        <w:tc>
          <w:tcPr>
            <w:tcW w:w="10632" w:type="dxa"/>
            <w:shd w:val="clear" w:color="auto" w:fill="auto"/>
          </w:tcPr>
          <w:p w:rsidR="00FA66AA" w:rsidRPr="00C63157" w:rsidRDefault="00FA66AA"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481" w:type="dxa"/>
            <w:shd w:val="clear" w:color="auto" w:fill="auto"/>
            <w:vAlign w:val="center"/>
          </w:tcPr>
          <w:p w:rsidR="00FA66AA" w:rsidRPr="00737754" w:rsidRDefault="00FA66AA" w:rsidP="002D3662">
            <w:pPr>
              <w:ind w:right="-37" w:firstLine="0"/>
              <w:jc w:val="center"/>
              <w:rPr>
                <w:sz w:val="24"/>
                <w:szCs w:val="24"/>
              </w:rPr>
            </w:pPr>
            <w:r w:rsidRPr="00737754">
              <w:rPr>
                <w:rFonts w:ascii="Franklin Gothic Book" w:hAnsi="Franklin Gothic Book"/>
                <w:sz w:val="24"/>
                <w:szCs w:val="24"/>
              </w:rPr>
              <w:t>В наличии</w:t>
            </w:r>
          </w:p>
        </w:tc>
        <w:tc>
          <w:tcPr>
            <w:tcW w:w="2481" w:type="dxa"/>
            <w:vAlign w:val="center"/>
          </w:tcPr>
          <w:p w:rsidR="00FA66AA" w:rsidRPr="00737754" w:rsidRDefault="00FA66AA" w:rsidP="00203DC0">
            <w:pPr>
              <w:ind w:right="-37" w:firstLine="0"/>
              <w:jc w:val="center"/>
              <w:rPr>
                <w:sz w:val="24"/>
                <w:szCs w:val="24"/>
              </w:rPr>
            </w:pPr>
            <w:r w:rsidRPr="00737754">
              <w:rPr>
                <w:rFonts w:ascii="Franklin Gothic Book" w:hAnsi="Franklin Gothic Book"/>
                <w:sz w:val="24"/>
                <w:szCs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303115"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4D52B6">
        <w:rPr>
          <w:rFonts w:ascii="Franklin Gothic Book" w:hAnsi="Franklin Gothic Book"/>
          <w:bCs/>
          <w:iCs/>
          <w:snapToGrid/>
          <w:sz w:val="24"/>
        </w:rPr>
        <w:t>Э.В. Боровок</w:t>
      </w:r>
      <w:r w:rsidR="005F65FD">
        <w:rPr>
          <w:rFonts w:ascii="Franklin Gothic Book" w:hAnsi="Franklin Gothic Book"/>
          <w:bCs/>
          <w:iCs/>
          <w:snapToGrid/>
          <w:sz w:val="24"/>
        </w:rPr>
        <w:tab/>
      </w:r>
      <w:r w:rsidR="00303115" w:rsidRPr="00303115">
        <w:rPr>
          <w:rFonts w:ascii="Franklin Gothic Book" w:hAnsi="Franklin Gothic Book"/>
          <w:bCs/>
          <w:iCs/>
          <w:snapToGrid/>
          <w:sz w:val="24"/>
        </w:rPr>
        <w:t xml:space="preserve">___________ </w:t>
      </w:r>
      <w:r w:rsidR="00303115">
        <w:rPr>
          <w:rFonts w:ascii="Franklin Gothic Book" w:hAnsi="Franklin Gothic Book"/>
          <w:bCs/>
          <w:iCs/>
          <w:snapToGrid/>
          <w:sz w:val="24"/>
        </w:rPr>
        <w:t xml:space="preserve">Г.И. </w:t>
      </w:r>
      <w:proofErr w:type="spellStart"/>
      <w:r w:rsidR="00303115">
        <w:rPr>
          <w:rFonts w:ascii="Franklin Gothic Book" w:hAnsi="Franklin Gothic Book"/>
          <w:bCs/>
          <w:iCs/>
          <w:snapToGrid/>
          <w:sz w:val="24"/>
        </w:rPr>
        <w:t>Качан</w:t>
      </w:r>
      <w:proofErr w:type="spellEnd"/>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4D52B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8F6D38">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4D52B6">
        <w:rPr>
          <w:rFonts w:ascii="Franklin Gothic Book" w:hAnsi="Franklin Gothic Book"/>
          <w:snapToGrid/>
          <w:sz w:val="24"/>
        </w:rPr>
        <w:t>Д.В. Папулов</w:t>
      </w:r>
      <w:r w:rsidR="004D52B6">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3F5570">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1E3EC4">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0B50"/>
    <w:rsid w:val="00011ACE"/>
    <w:rsid w:val="00011E7F"/>
    <w:rsid w:val="000124D3"/>
    <w:rsid w:val="0001252C"/>
    <w:rsid w:val="0001555D"/>
    <w:rsid w:val="00016C8E"/>
    <w:rsid w:val="00021D0C"/>
    <w:rsid w:val="00022073"/>
    <w:rsid w:val="0002343B"/>
    <w:rsid w:val="000257E9"/>
    <w:rsid w:val="00025C6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46B6"/>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344"/>
    <w:rsid w:val="00171FE8"/>
    <w:rsid w:val="00173943"/>
    <w:rsid w:val="00174251"/>
    <w:rsid w:val="00175810"/>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0369"/>
    <w:rsid w:val="001C22E4"/>
    <w:rsid w:val="001C295A"/>
    <w:rsid w:val="001C625A"/>
    <w:rsid w:val="001D0E81"/>
    <w:rsid w:val="001D234C"/>
    <w:rsid w:val="001D541B"/>
    <w:rsid w:val="001D5CD5"/>
    <w:rsid w:val="001D62D0"/>
    <w:rsid w:val="001E1F66"/>
    <w:rsid w:val="001E3EC4"/>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2A78"/>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5F2A"/>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3662"/>
    <w:rsid w:val="002D612E"/>
    <w:rsid w:val="002E4001"/>
    <w:rsid w:val="002E7622"/>
    <w:rsid w:val="002F0A0C"/>
    <w:rsid w:val="002F29CC"/>
    <w:rsid w:val="002F3151"/>
    <w:rsid w:val="002F50AF"/>
    <w:rsid w:val="002F57E5"/>
    <w:rsid w:val="002F69B9"/>
    <w:rsid w:val="002F6B20"/>
    <w:rsid w:val="003001A3"/>
    <w:rsid w:val="00303115"/>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570"/>
    <w:rsid w:val="003F58AA"/>
    <w:rsid w:val="003F6D04"/>
    <w:rsid w:val="003F7778"/>
    <w:rsid w:val="003F7834"/>
    <w:rsid w:val="00400A67"/>
    <w:rsid w:val="00402C1F"/>
    <w:rsid w:val="00404498"/>
    <w:rsid w:val="00404891"/>
    <w:rsid w:val="00405208"/>
    <w:rsid w:val="00410E95"/>
    <w:rsid w:val="004147F3"/>
    <w:rsid w:val="00414AEA"/>
    <w:rsid w:val="00416BF0"/>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D52B6"/>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BF4"/>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5E6E"/>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37850"/>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0D46"/>
    <w:rsid w:val="006636FF"/>
    <w:rsid w:val="00663ACB"/>
    <w:rsid w:val="00666D43"/>
    <w:rsid w:val="00666F65"/>
    <w:rsid w:val="00670DAE"/>
    <w:rsid w:val="006715B4"/>
    <w:rsid w:val="00677C9D"/>
    <w:rsid w:val="00677E3E"/>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39F"/>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7754"/>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1222"/>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B63D8"/>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0865"/>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6D38"/>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0F38"/>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3CFF"/>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64E"/>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84C"/>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3D2"/>
    <w:rsid w:val="00C2749F"/>
    <w:rsid w:val="00C311AF"/>
    <w:rsid w:val="00C3273D"/>
    <w:rsid w:val="00C36A61"/>
    <w:rsid w:val="00C37DB5"/>
    <w:rsid w:val="00C41456"/>
    <w:rsid w:val="00C45CC7"/>
    <w:rsid w:val="00C474EA"/>
    <w:rsid w:val="00C47DA0"/>
    <w:rsid w:val="00C508D2"/>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042"/>
    <w:rsid w:val="00C75A30"/>
    <w:rsid w:val="00C76215"/>
    <w:rsid w:val="00C8125D"/>
    <w:rsid w:val="00C8274C"/>
    <w:rsid w:val="00C84494"/>
    <w:rsid w:val="00C84660"/>
    <w:rsid w:val="00C846B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3EA2"/>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20D5"/>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5696"/>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18B"/>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66AA"/>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750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750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91018-0A52-4028-968B-5244592D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979</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8094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8</cp:revision>
  <cp:lastPrinted>2015-10-07T10:08:00Z</cp:lastPrinted>
  <dcterms:created xsi:type="dcterms:W3CDTF">2015-10-06T10:49:00Z</dcterms:created>
  <dcterms:modified xsi:type="dcterms:W3CDTF">2015-10-07T10:08:00Z</dcterms:modified>
</cp:coreProperties>
</file>