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D90013" w:rsidRPr="00D90013">
        <w:rPr>
          <w:rFonts w:ascii="Franklin Gothic Book" w:hAnsi="Franklin Gothic Book"/>
          <w:bCs/>
        </w:rPr>
        <w:t>и монтаж металлических и противопожарных дверей</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30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4678"/>
      </w:tblGrid>
      <w:tr w:rsidR="00D90013" w:rsidRPr="00CC1CE9" w:rsidTr="00D90013">
        <w:trPr>
          <w:trHeight w:val="327"/>
        </w:trPr>
        <w:tc>
          <w:tcPr>
            <w:tcW w:w="8364" w:type="dxa"/>
            <w:vMerge w:val="restart"/>
            <w:shd w:val="clear" w:color="auto" w:fill="auto"/>
          </w:tcPr>
          <w:p w:rsidR="00D90013" w:rsidRPr="00F70EA5" w:rsidRDefault="00D90013"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4678" w:type="dxa"/>
            <w:shd w:val="clear" w:color="auto" w:fill="auto"/>
          </w:tcPr>
          <w:p w:rsidR="00D90013" w:rsidRPr="00D90013" w:rsidRDefault="00D90013" w:rsidP="00D90013">
            <w:pPr>
              <w:jc w:val="center"/>
              <w:rPr>
                <w:rFonts w:ascii="Franklin Gothic Book" w:hAnsi="Franklin Gothic Book"/>
                <w:sz w:val="28"/>
                <w:szCs w:val="28"/>
              </w:rPr>
            </w:pPr>
            <w:r w:rsidRPr="00D90013">
              <w:rPr>
                <w:rFonts w:ascii="Franklin Gothic Book" w:hAnsi="Franklin Gothic Book"/>
                <w:sz w:val="24"/>
                <w:szCs w:val="28"/>
              </w:rPr>
              <w:t>Участник закупки</w:t>
            </w:r>
          </w:p>
        </w:tc>
      </w:tr>
      <w:tr w:rsidR="00D90013" w:rsidRPr="00CC1CE9" w:rsidTr="00D90013">
        <w:trPr>
          <w:trHeight w:val="143"/>
        </w:trPr>
        <w:tc>
          <w:tcPr>
            <w:tcW w:w="8364" w:type="dxa"/>
            <w:vMerge/>
            <w:shd w:val="clear" w:color="auto" w:fill="auto"/>
          </w:tcPr>
          <w:p w:rsidR="00D90013" w:rsidRPr="00F70EA5" w:rsidRDefault="00D90013" w:rsidP="00CC1CE9">
            <w:pPr>
              <w:tabs>
                <w:tab w:val="left" w:pos="1526"/>
              </w:tabs>
              <w:ind w:right="54"/>
              <w:rPr>
                <w:rFonts w:ascii="Franklin Gothic Book" w:hAnsi="Franklin Gothic Book"/>
                <w:sz w:val="24"/>
                <w:szCs w:val="24"/>
              </w:rPr>
            </w:pPr>
          </w:p>
        </w:tc>
        <w:tc>
          <w:tcPr>
            <w:tcW w:w="4678" w:type="dxa"/>
            <w:tcBorders>
              <w:bottom w:val="single" w:sz="6" w:space="0" w:color="auto"/>
            </w:tcBorders>
          </w:tcPr>
          <w:p w:rsidR="00D90013" w:rsidRDefault="00D90013" w:rsidP="006E2735">
            <w:pPr>
              <w:tabs>
                <w:tab w:val="left" w:pos="1526"/>
              </w:tabs>
              <w:ind w:right="54"/>
              <w:jc w:val="center"/>
              <w:rPr>
                <w:rFonts w:ascii="Franklin Gothic Book" w:hAnsi="Franklin Gothic Book"/>
                <w:b/>
                <w:sz w:val="22"/>
                <w:szCs w:val="24"/>
              </w:rPr>
            </w:pPr>
            <w:r w:rsidRPr="00E23DDA">
              <w:rPr>
                <w:rFonts w:ascii="Franklin Gothic Book" w:hAnsi="Franklin Gothic Book"/>
                <w:b/>
                <w:sz w:val="24"/>
                <w:szCs w:val="24"/>
              </w:rPr>
              <w:t>ООО «ПРОФИТЭК»</w:t>
            </w:r>
          </w:p>
        </w:tc>
      </w:tr>
      <w:tr w:rsidR="00D90013" w:rsidRPr="00CC1CE9" w:rsidTr="00D90013">
        <w:trPr>
          <w:trHeight w:val="252"/>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4678" w:type="dxa"/>
            <w:tcBorders>
              <w:top w:val="single" w:sz="6" w:space="0" w:color="auto"/>
            </w:tcBorders>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276"/>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4678" w:type="dxa"/>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4678" w:type="dxa"/>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168"/>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4678" w:type="dxa"/>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4678" w:type="dxa"/>
            <w:vAlign w:val="center"/>
          </w:tcPr>
          <w:p w:rsidR="00D90013" w:rsidRDefault="00D90013" w:rsidP="00781633">
            <w:pPr>
              <w:jc w:val="center"/>
            </w:pPr>
            <w:r w:rsidRPr="00D7684F">
              <w:rPr>
                <w:rFonts w:ascii="Franklin Gothic Book" w:hAnsi="Franklin Gothic Book"/>
                <w:sz w:val="24"/>
                <w:szCs w:val="24"/>
              </w:rPr>
              <w:t>В наличии</w:t>
            </w:r>
            <w:bookmarkStart w:id="0" w:name="_GoBack"/>
            <w:bookmarkEnd w:id="0"/>
          </w:p>
        </w:tc>
      </w:tr>
      <w:tr w:rsidR="00D90013" w:rsidRPr="00CC1CE9" w:rsidTr="00D90013">
        <w:trPr>
          <w:trHeight w:val="550"/>
        </w:trPr>
        <w:tc>
          <w:tcPr>
            <w:tcW w:w="8364" w:type="dxa"/>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4678" w:type="dxa"/>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tcBorders>
              <w:bottom w:val="single" w:sz="4" w:space="0" w:color="auto"/>
            </w:tcBorders>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678" w:type="dxa"/>
            <w:tcBorders>
              <w:bottom w:val="single" w:sz="4" w:space="0" w:color="auto"/>
            </w:tcBorders>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tcBorders>
              <w:bottom w:val="single" w:sz="4" w:space="0" w:color="auto"/>
            </w:tcBorders>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4678" w:type="dxa"/>
            <w:tcBorders>
              <w:bottom w:val="single" w:sz="4" w:space="0" w:color="auto"/>
            </w:tcBorders>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tcBorders>
              <w:bottom w:val="single" w:sz="4" w:space="0" w:color="auto"/>
            </w:tcBorders>
            <w:shd w:val="clear" w:color="auto" w:fill="auto"/>
          </w:tcPr>
          <w:p w:rsidR="00D90013" w:rsidRPr="00D35FB8" w:rsidRDefault="00D90013"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4678" w:type="dxa"/>
            <w:tcBorders>
              <w:bottom w:val="single" w:sz="4" w:space="0" w:color="auto"/>
            </w:tcBorders>
            <w:vAlign w:val="center"/>
          </w:tcPr>
          <w:p w:rsidR="00D90013" w:rsidRDefault="00D90013" w:rsidP="00781633">
            <w:pPr>
              <w:jc w:val="center"/>
            </w:pPr>
            <w:r w:rsidRPr="00D7684F">
              <w:rPr>
                <w:rFonts w:ascii="Franklin Gothic Book" w:hAnsi="Franklin Gothic Book"/>
                <w:sz w:val="24"/>
                <w:szCs w:val="24"/>
              </w:rPr>
              <w:t>В наличии</w:t>
            </w:r>
          </w:p>
        </w:tc>
      </w:tr>
      <w:tr w:rsidR="00D90013" w:rsidRPr="00CC1CE9" w:rsidTr="00D90013">
        <w:trPr>
          <w:trHeight w:val="58"/>
        </w:trPr>
        <w:tc>
          <w:tcPr>
            <w:tcW w:w="8364" w:type="dxa"/>
            <w:tcBorders>
              <w:bottom w:val="single" w:sz="4" w:space="0" w:color="auto"/>
            </w:tcBorders>
            <w:shd w:val="clear" w:color="auto" w:fill="auto"/>
          </w:tcPr>
          <w:p w:rsidR="00D90013" w:rsidRPr="00DA725B" w:rsidRDefault="00D90013" w:rsidP="00B377FC">
            <w:pPr>
              <w:pStyle w:val="ae"/>
              <w:suppressAutoHyphens/>
              <w:ind w:left="34"/>
              <w:jc w:val="both"/>
              <w:rPr>
                <w:rFonts w:ascii="Franklin Gothic Book" w:hAnsi="Franklin Gothic Book"/>
              </w:rPr>
            </w:pPr>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rPr>
              <w:t>случае,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доверенность на осуществле</w:t>
            </w:r>
            <w:r>
              <w:rPr>
                <w:rFonts w:ascii="Franklin Gothic Book" w:hAnsi="Franklin Gothic Book"/>
              </w:rPr>
              <w:t>ние действий от имени участника</w:t>
            </w:r>
            <w:r w:rsidRPr="00DA725B">
              <w:rPr>
                <w:rFonts w:ascii="Franklin Gothic Book" w:hAnsi="Franklin Gothic Book"/>
              </w:rPr>
              <w:t xml:space="preserve">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предоставляется документ, подтверждающий полномочия такого лица. </w:t>
            </w:r>
          </w:p>
          <w:p w:rsidR="00D90013" w:rsidRPr="00F70EA5" w:rsidRDefault="00D90013" w:rsidP="00B377FC">
            <w:pPr>
              <w:pStyle w:val="ae"/>
              <w:suppressAutoHyphens/>
              <w:ind w:left="34"/>
              <w:jc w:val="both"/>
              <w:rPr>
                <w:rFonts w:ascii="Franklin Gothic Book" w:hAnsi="Franklin Gothic Book"/>
              </w:rPr>
            </w:pPr>
            <w:r w:rsidRPr="00D570B1">
              <w:rPr>
                <w:rFonts w:ascii="Franklin Gothic Book" w:hAnsi="Franklin Gothic Book"/>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w:t>
            </w:r>
            <w:r w:rsidRPr="00D570B1">
              <w:rPr>
                <w:rFonts w:ascii="Franklin Gothic Book" w:hAnsi="Franklin Gothic Book"/>
              </w:rPr>
              <w:lastRenderedPageBreak/>
              <w:t>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678" w:type="dxa"/>
            <w:tcBorders>
              <w:bottom w:val="single" w:sz="4" w:space="0" w:color="auto"/>
            </w:tcBorders>
            <w:vAlign w:val="center"/>
          </w:tcPr>
          <w:p w:rsidR="00D90013" w:rsidRDefault="00D90013" w:rsidP="00781633">
            <w:pPr>
              <w:jc w:val="center"/>
            </w:pPr>
            <w:r w:rsidRPr="00D7684F">
              <w:rPr>
                <w:rFonts w:ascii="Franklin Gothic Book" w:hAnsi="Franklin Gothic Book"/>
                <w:sz w:val="24"/>
                <w:szCs w:val="24"/>
              </w:rPr>
              <w:lastRenderedPageBreak/>
              <w:t>В наличии</w:t>
            </w:r>
          </w:p>
        </w:tc>
      </w:tr>
      <w:tr w:rsidR="00D90013" w:rsidRPr="00CC1CE9" w:rsidTr="00D90013">
        <w:trPr>
          <w:trHeight w:val="58"/>
        </w:trPr>
        <w:tc>
          <w:tcPr>
            <w:tcW w:w="8364" w:type="dxa"/>
            <w:tcBorders>
              <w:bottom w:val="single" w:sz="4" w:space="0" w:color="auto"/>
            </w:tcBorders>
            <w:shd w:val="clear" w:color="auto" w:fill="auto"/>
          </w:tcPr>
          <w:p w:rsidR="00D90013" w:rsidRPr="00F70EA5" w:rsidRDefault="00D90013" w:rsidP="00DA725B">
            <w:pPr>
              <w:pStyle w:val="ae"/>
              <w:suppressAutoHyphens/>
              <w:ind w:left="34"/>
              <w:jc w:val="both"/>
              <w:rPr>
                <w:rFonts w:ascii="Franklin Gothic Book" w:hAnsi="Franklin Gothic Book"/>
              </w:rPr>
            </w:pPr>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678" w:type="dxa"/>
            <w:tcBorders>
              <w:bottom w:val="single" w:sz="4" w:space="0" w:color="auto"/>
            </w:tcBorders>
            <w:vAlign w:val="center"/>
          </w:tcPr>
          <w:p w:rsidR="00D90013" w:rsidRDefault="00D90013" w:rsidP="008C019B">
            <w:pPr>
              <w:jc w:val="center"/>
              <w:rPr>
                <w:rFonts w:ascii="Franklin Gothic Book" w:hAnsi="Franklin Gothic Book"/>
                <w:sz w:val="24"/>
                <w:szCs w:val="24"/>
              </w:rPr>
            </w:pPr>
            <w:r w:rsidRPr="00E23DDA">
              <w:rPr>
                <w:rFonts w:ascii="Franklin Gothic Book" w:hAnsi="Franklin Gothic Book"/>
                <w:sz w:val="24"/>
                <w:szCs w:val="24"/>
              </w:rPr>
              <w:t>В наличии</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D90013"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D90013" w:rsidRPr="00522440">
        <w:rPr>
          <w:rFonts w:ascii="Franklin Gothic Book" w:hAnsi="Franklin Gothic Book"/>
          <w:sz w:val="24"/>
          <w:szCs w:val="24"/>
        </w:rPr>
        <w:t>Д.В. Папулов</w:t>
      </w:r>
      <w:r w:rsidR="00C943E1">
        <w:rPr>
          <w:rFonts w:ascii="Franklin Gothic Book" w:hAnsi="Franklin Gothic Book"/>
          <w:bCs/>
          <w:sz w:val="24"/>
          <w:szCs w:val="24"/>
        </w:rPr>
        <w:tab/>
      </w:r>
      <w:r w:rsidR="00410909">
        <w:rPr>
          <w:rFonts w:ascii="Franklin Gothic Book" w:hAnsi="Franklin Gothic Book"/>
          <w:bCs/>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r w:rsidR="00D90013">
        <w:rPr>
          <w:rFonts w:ascii="Franklin Gothic Book" w:hAnsi="Franklin Gothic Book"/>
          <w:sz w:val="24"/>
          <w:szCs w:val="24"/>
        </w:rPr>
        <w:tab/>
      </w:r>
    </w:p>
    <w:p w:rsidR="00D90013" w:rsidRDefault="00D9001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D366DC" w:rsidRDefault="00D9001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D90013" w:rsidRPr="00522440">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D90013" w:rsidRPr="00522440">
        <w:rPr>
          <w:rFonts w:ascii="Franklin Gothic Book" w:hAnsi="Franklin Gothic Book"/>
          <w:bCs/>
          <w:sz w:val="24"/>
          <w:szCs w:val="24"/>
        </w:rPr>
        <w:t>В.Ю. Черкашин</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0013"/>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023DB-6FB9-4685-91ED-A1C083B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99179-FB22-4BD5-87D6-C2D16C9C8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9</cp:revision>
  <cp:lastPrinted>2015-05-06T08:02:00Z</cp:lastPrinted>
  <dcterms:created xsi:type="dcterms:W3CDTF">2015-03-31T08:27:00Z</dcterms:created>
  <dcterms:modified xsi:type="dcterms:W3CDTF">2015-05-06T08:02:00Z</dcterms:modified>
</cp:coreProperties>
</file>

<file path=docProps/custom.xml><?xml version="1.0" encoding="utf-8"?>
<Properties xmlns="http://schemas.openxmlformats.org/officeDocument/2006/custom-properties" xmlns:vt="http://schemas.openxmlformats.org/officeDocument/2006/docPropsVTypes"/>
</file>