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E269AD" w:rsidRDefault="0047200F" w:rsidP="00760383">
      <w:pPr>
        <w:pStyle w:val="ConsNonformat"/>
        <w:ind w:left="9540" w:right="171"/>
        <w:jc w:val="both"/>
        <w:rPr>
          <w:rFonts w:ascii="Franklin Gothic Book" w:hAnsi="Franklin Gothic Book"/>
          <w:b/>
          <w:sz w:val="24"/>
          <w:szCs w:val="24"/>
        </w:rPr>
      </w:pPr>
      <w:proofErr w:type="gramStart"/>
      <w:r w:rsidRPr="00DA783B">
        <w:rPr>
          <w:rFonts w:ascii="Franklin Gothic Book" w:hAnsi="Franklin Gothic Book" w:cs="Times New Roman"/>
          <w:bCs/>
        </w:rPr>
        <w:t xml:space="preserve">к </w:t>
      </w:r>
      <w:r w:rsidR="00FD6BCA">
        <w:rPr>
          <w:rFonts w:ascii="Franklin Gothic Book" w:hAnsi="Franklin Gothic Book" w:cs="Times New Roman"/>
          <w:bCs/>
        </w:rPr>
        <w:t xml:space="preserve">протоколу заседания </w:t>
      </w:r>
      <w:r w:rsidR="005A7ED6">
        <w:rPr>
          <w:rFonts w:ascii="Franklin Gothic Book" w:hAnsi="Franklin Gothic Book" w:cs="Times New Roman"/>
          <w:bCs/>
        </w:rPr>
        <w:t>К</w:t>
      </w:r>
      <w:r w:rsidR="00C42753" w:rsidRPr="00DA783B">
        <w:rPr>
          <w:rFonts w:ascii="Franklin Gothic Book" w:hAnsi="Franklin Gothic Book" w:cs="Times New Roman"/>
          <w:bCs/>
        </w:rPr>
        <w:t>онкурсной</w:t>
      </w:r>
      <w:r w:rsidR="00FD6BCA">
        <w:rPr>
          <w:rFonts w:ascii="Franklin Gothic Book" w:hAnsi="Franklin Gothic Book" w:cs="Times New Roman"/>
          <w:bCs/>
        </w:rPr>
        <w:t xml:space="preserve"> </w:t>
      </w:r>
      <w:r w:rsidR="001F1E9D" w:rsidRPr="00DA783B">
        <w:rPr>
          <w:rFonts w:ascii="Franklin Gothic Book" w:hAnsi="Franklin Gothic Book" w:cs="Times New Roman"/>
          <w:bCs/>
        </w:rPr>
        <w:t xml:space="preserve">комиссии </w:t>
      </w:r>
      <w:r w:rsidR="00760383" w:rsidRPr="00760383">
        <w:rPr>
          <w:rFonts w:ascii="Franklin Gothic Book" w:hAnsi="Franklin Gothic Book"/>
          <w:bCs/>
        </w:rPr>
        <w:t>по вскрытию конвертов с заявками на участие в закупке</w:t>
      </w:r>
      <w:proofErr w:type="gramEnd"/>
      <w:r w:rsidR="00BA0C1D">
        <w:rPr>
          <w:rFonts w:ascii="Franklin Gothic Book" w:hAnsi="Franklin Gothic Book"/>
          <w:bCs/>
        </w:rPr>
        <w:t xml:space="preserve"> </w:t>
      </w:r>
      <w:r w:rsidR="00FC25AC" w:rsidRPr="00FC25AC">
        <w:rPr>
          <w:rFonts w:ascii="Franklin Gothic Book" w:hAnsi="Franklin Gothic Book"/>
          <w:bCs/>
        </w:rPr>
        <w:t>по выбору п</w:t>
      </w:r>
      <w:r w:rsidR="00FC25AC" w:rsidRPr="00FC25AC">
        <w:rPr>
          <w:rFonts w:ascii="Franklin Gothic Book" w:hAnsi="Franklin Gothic Book"/>
          <w:bCs/>
        </w:rPr>
        <w:t>о</w:t>
      </w:r>
      <w:r w:rsidR="00FC25AC" w:rsidRPr="00FC25AC">
        <w:rPr>
          <w:rFonts w:ascii="Franklin Gothic Book" w:hAnsi="Franklin Gothic Book"/>
          <w:bCs/>
        </w:rPr>
        <w:t xml:space="preserve">ставщика СЗЧ к автомобилям </w:t>
      </w:r>
      <w:r w:rsidR="00FC25AC" w:rsidRPr="00FC25AC">
        <w:rPr>
          <w:rFonts w:ascii="Franklin Gothic Book" w:hAnsi="Franklin Gothic Book"/>
          <w:bCs/>
          <w:lang w:val="en-US"/>
        </w:rPr>
        <w:t>FORD</w:t>
      </w:r>
      <w:r w:rsidR="00FC25AC" w:rsidRPr="00FC25AC">
        <w:rPr>
          <w:rFonts w:ascii="Franklin Gothic Book" w:hAnsi="Franklin Gothic Book"/>
          <w:bCs/>
        </w:rPr>
        <w:t xml:space="preserve"> </w:t>
      </w:r>
      <w:r w:rsidR="00FC25AC" w:rsidRPr="00FC25AC">
        <w:rPr>
          <w:rFonts w:ascii="Franklin Gothic Book" w:hAnsi="Franklin Gothic Book"/>
          <w:bCs/>
          <w:lang w:val="en-US"/>
        </w:rPr>
        <w:t>RANGER</w:t>
      </w:r>
    </w:p>
    <w:p w:rsidR="001D5DF7" w:rsidRDefault="001D5DF7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D31D5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  <w:r w:rsidR="00C42753"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985"/>
        <w:gridCol w:w="1701"/>
        <w:gridCol w:w="1984"/>
        <w:gridCol w:w="1559"/>
      </w:tblGrid>
      <w:tr w:rsidR="00FC25AC" w:rsidRPr="00CC1CE9" w:rsidTr="00FC25AC">
        <w:tc>
          <w:tcPr>
            <w:tcW w:w="8080" w:type="dxa"/>
            <w:vMerge w:val="restart"/>
            <w:shd w:val="clear" w:color="auto" w:fill="auto"/>
          </w:tcPr>
          <w:p w:rsidR="00FC25AC" w:rsidRPr="00F70EA5" w:rsidRDefault="00FC25AC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FC25AC" w:rsidRPr="00760383" w:rsidRDefault="00FC25AC" w:rsidP="00760383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60383">
              <w:rPr>
                <w:rFonts w:ascii="Franklin Gothic Book" w:hAnsi="Franklin Gothic Book"/>
                <w:b/>
                <w:sz w:val="24"/>
                <w:szCs w:val="24"/>
              </w:rPr>
              <w:t>Участники закупки</w:t>
            </w:r>
          </w:p>
        </w:tc>
      </w:tr>
      <w:tr w:rsidR="00FC25AC" w:rsidRPr="00CC1CE9" w:rsidTr="00FC25AC">
        <w:trPr>
          <w:trHeight w:val="143"/>
        </w:trPr>
        <w:tc>
          <w:tcPr>
            <w:tcW w:w="8080" w:type="dxa"/>
            <w:vMerge/>
            <w:shd w:val="clear" w:color="auto" w:fill="auto"/>
          </w:tcPr>
          <w:p w:rsidR="00FC25AC" w:rsidRPr="00F70EA5" w:rsidRDefault="00FC25AC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C25AC" w:rsidRDefault="00FC25AC" w:rsidP="00FC25A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FC25AC">
              <w:rPr>
                <w:rFonts w:ascii="Franklin Gothic Book" w:hAnsi="Franklin Gothic Book"/>
                <w:b/>
                <w:sz w:val="22"/>
                <w:szCs w:val="24"/>
              </w:rPr>
              <w:t>ООО</w:t>
            </w:r>
          </w:p>
          <w:p w:rsidR="00FC25AC" w:rsidRPr="00CC1CE9" w:rsidRDefault="00FC25AC" w:rsidP="00FC25A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FC25AC">
              <w:rPr>
                <w:rFonts w:ascii="Franklin Gothic Book" w:hAnsi="Franklin Gothic Book"/>
                <w:b/>
                <w:sz w:val="22"/>
                <w:szCs w:val="24"/>
              </w:rPr>
              <w:t>«НОВОСЕРВИС-Р»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FC25AC" w:rsidRDefault="00FC25AC" w:rsidP="00FC25A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FC25AC">
              <w:rPr>
                <w:rFonts w:ascii="Franklin Gothic Book" w:hAnsi="Franklin Gothic Book"/>
                <w:b/>
                <w:sz w:val="22"/>
                <w:szCs w:val="24"/>
              </w:rPr>
              <w:t>ООО</w:t>
            </w:r>
          </w:p>
          <w:p w:rsidR="00FC25AC" w:rsidRPr="002E0A50" w:rsidRDefault="00FC25AC" w:rsidP="00FC25A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FC25AC">
              <w:rPr>
                <w:rFonts w:ascii="Franklin Gothic Book" w:hAnsi="Franklin Gothic Book"/>
                <w:b/>
                <w:sz w:val="22"/>
                <w:szCs w:val="24"/>
              </w:rPr>
              <w:t>«</w:t>
            </w:r>
            <w:proofErr w:type="spellStart"/>
            <w:r w:rsidRPr="00FC25AC">
              <w:rPr>
                <w:rFonts w:ascii="Franklin Gothic Book" w:hAnsi="Franklin Gothic Book"/>
                <w:b/>
                <w:sz w:val="22"/>
                <w:szCs w:val="24"/>
              </w:rPr>
              <w:t>ЮгТехСнаб</w:t>
            </w:r>
            <w:proofErr w:type="spellEnd"/>
            <w:r w:rsidRPr="00FC25AC"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:rsidR="00FC25AC" w:rsidRDefault="00FC25AC" w:rsidP="00FC25A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FC25AC">
              <w:rPr>
                <w:rFonts w:ascii="Franklin Gothic Book" w:hAnsi="Franklin Gothic Book"/>
                <w:b/>
                <w:sz w:val="22"/>
                <w:szCs w:val="24"/>
              </w:rPr>
              <w:t xml:space="preserve">ООО </w:t>
            </w:r>
          </w:p>
          <w:p w:rsidR="00FC25AC" w:rsidRPr="002E0A50" w:rsidRDefault="00FC25AC" w:rsidP="00FC25A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FC25AC">
              <w:rPr>
                <w:rFonts w:ascii="Franklin Gothic Book" w:hAnsi="Franklin Gothic Book"/>
                <w:b/>
                <w:sz w:val="22"/>
                <w:szCs w:val="24"/>
              </w:rPr>
              <w:t>«</w:t>
            </w:r>
            <w:proofErr w:type="spellStart"/>
            <w:r w:rsidRPr="00FC25AC">
              <w:rPr>
                <w:rFonts w:ascii="Franklin Gothic Book" w:hAnsi="Franklin Gothic Book"/>
                <w:b/>
                <w:sz w:val="22"/>
                <w:szCs w:val="24"/>
              </w:rPr>
              <w:t>СпецПромАвт</w:t>
            </w:r>
            <w:r w:rsidRPr="00FC25AC">
              <w:rPr>
                <w:rFonts w:ascii="Franklin Gothic Book" w:hAnsi="Franklin Gothic Book"/>
                <w:b/>
                <w:sz w:val="22"/>
                <w:szCs w:val="24"/>
              </w:rPr>
              <w:t>о</w:t>
            </w:r>
            <w:r w:rsidRPr="00FC25AC">
              <w:rPr>
                <w:rFonts w:ascii="Franklin Gothic Book" w:hAnsi="Franklin Gothic Book"/>
                <w:b/>
                <w:sz w:val="22"/>
                <w:szCs w:val="24"/>
              </w:rPr>
              <w:t>матика</w:t>
            </w:r>
            <w:proofErr w:type="spellEnd"/>
            <w:r w:rsidRPr="00FC25AC"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FC25AC" w:rsidRDefault="00FC25AC" w:rsidP="00FC25A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FC25AC">
              <w:rPr>
                <w:rFonts w:ascii="Franklin Gothic Book" w:hAnsi="Franklin Gothic Book"/>
                <w:b/>
                <w:sz w:val="22"/>
                <w:szCs w:val="24"/>
              </w:rPr>
              <w:t xml:space="preserve">ООО </w:t>
            </w:r>
          </w:p>
          <w:p w:rsidR="00FC25AC" w:rsidRPr="002E0A50" w:rsidRDefault="00FC25AC" w:rsidP="00FC25A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FC25AC">
              <w:rPr>
                <w:rFonts w:ascii="Franklin Gothic Book" w:hAnsi="Franklin Gothic Book"/>
                <w:b/>
                <w:sz w:val="22"/>
                <w:szCs w:val="24"/>
              </w:rPr>
              <w:t>«Южная Верфь»</w:t>
            </w:r>
          </w:p>
        </w:tc>
      </w:tr>
      <w:tr w:rsidR="00FC25AC" w:rsidRPr="00CC1CE9" w:rsidTr="00FC25AC">
        <w:trPr>
          <w:trHeight w:val="240"/>
        </w:trPr>
        <w:tc>
          <w:tcPr>
            <w:tcW w:w="8080" w:type="dxa"/>
            <w:shd w:val="clear" w:color="auto" w:fill="auto"/>
          </w:tcPr>
          <w:p w:rsidR="00FC25AC" w:rsidRDefault="00FC25AC" w:rsidP="00F70EA5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заявка на участие в закупке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  <w:p w:rsidR="00FC25AC" w:rsidRPr="00F70EA5" w:rsidRDefault="00FC25AC" w:rsidP="002E0A50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C25AC" w:rsidRPr="00CC1CE9" w:rsidRDefault="00FC25AC" w:rsidP="00FC25A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FC25AC" w:rsidRPr="00CC1CE9" w:rsidRDefault="00FC25AC" w:rsidP="00FC25A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FC25AC" w:rsidRPr="00CC1CE9" w:rsidRDefault="00FC25AC" w:rsidP="00FC25A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FC25AC" w:rsidRPr="00CC1CE9" w:rsidRDefault="00FC25AC" w:rsidP="00FC25A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C25AC" w:rsidRPr="00CC1CE9" w:rsidTr="00FC25AC">
        <w:trPr>
          <w:trHeight w:val="276"/>
        </w:trPr>
        <w:tc>
          <w:tcPr>
            <w:tcW w:w="8080" w:type="dxa"/>
            <w:shd w:val="clear" w:color="auto" w:fill="auto"/>
          </w:tcPr>
          <w:p w:rsidR="00FC25AC" w:rsidRDefault="00FC25AC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оммерческое предложение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  <w:p w:rsidR="00FC25AC" w:rsidRPr="00F70EA5" w:rsidRDefault="00FC25AC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C25AC" w:rsidRDefault="00FC25AC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vAlign w:val="center"/>
          </w:tcPr>
          <w:p w:rsidR="00FC25AC" w:rsidRDefault="00FC25AC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vAlign w:val="center"/>
          </w:tcPr>
          <w:p w:rsidR="00FC25AC" w:rsidRDefault="00FC25AC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FC25AC" w:rsidRDefault="00FC25AC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C25AC" w:rsidRPr="00CC1CE9" w:rsidTr="00FC25AC">
        <w:trPr>
          <w:trHeight w:val="58"/>
        </w:trPr>
        <w:tc>
          <w:tcPr>
            <w:tcW w:w="8080" w:type="dxa"/>
            <w:shd w:val="clear" w:color="auto" w:fill="auto"/>
          </w:tcPr>
          <w:p w:rsidR="00FC25AC" w:rsidRDefault="00FC25AC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подтверждение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согласия с условиями договора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  <w:p w:rsidR="00FC25AC" w:rsidRPr="00F70EA5" w:rsidRDefault="00FC25AC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C25AC" w:rsidRDefault="00FC25AC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vAlign w:val="center"/>
          </w:tcPr>
          <w:p w:rsidR="00FC25AC" w:rsidRDefault="00FC25AC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vAlign w:val="center"/>
          </w:tcPr>
          <w:p w:rsidR="00FC25AC" w:rsidRDefault="00FC25AC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FC25AC" w:rsidRDefault="00FC25AC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C25AC" w:rsidRPr="00CC1CE9" w:rsidTr="00FC25AC">
        <w:trPr>
          <w:trHeight w:val="168"/>
        </w:trPr>
        <w:tc>
          <w:tcPr>
            <w:tcW w:w="8080" w:type="dxa"/>
            <w:shd w:val="clear" w:color="auto" w:fill="auto"/>
          </w:tcPr>
          <w:p w:rsidR="00FC25AC" w:rsidRDefault="00FC25AC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анкета участн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ика запроса котировок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  <w:p w:rsidR="00FC25AC" w:rsidRPr="00F70EA5" w:rsidRDefault="00FC25AC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C25AC" w:rsidRDefault="00FC25AC" w:rsidP="00FC25AC">
            <w:pPr>
              <w:jc w:val="center"/>
            </w:pPr>
            <w:r w:rsidRPr="00E114F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vAlign w:val="center"/>
          </w:tcPr>
          <w:p w:rsidR="00FC25AC" w:rsidRDefault="00FC25AC" w:rsidP="00FC25AC">
            <w:pPr>
              <w:jc w:val="center"/>
            </w:pPr>
            <w:r w:rsidRPr="00E114F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vAlign w:val="center"/>
          </w:tcPr>
          <w:p w:rsidR="00FC25AC" w:rsidRDefault="00FC25AC" w:rsidP="00FC25AC">
            <w:pPr>
              <w:jc w:val="center"/>
            </w:pPr>
            <w:r w:rsidRPr="00E114F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FC25AC" w:rsidRDefault="00FC25AC" w:rsidP="00FC25AC">
            <w:pPr>
              <w:jc w:val="center"/>
            </w:pPr>
            <w:r w:rsidRPr="00E114F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C25AC" w:rsidRPr="00CC1CE9" w:rsidTr="00FC25AC">
        <w:trPr>
          <w:trHeight w:val="168"/>
        </w:trPr>
        <w:tc>
          <w:tcPr>
            <w:tcW w:w="8080" w:type="dxa"/>
            <w:shd w:val="clear" w:color="auto" w:fill="auto"/>
          </w:tcPr>
          <w:p w:rsidR="00FC25AC" w:rsidRPr="00F70EA5" w:rsidRDefault="00FC25AC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C25AC">
              <w:rPr>
                <w:rFonts w:ascii="Franklin Gothic Book" w:hAnsi="Franklin Gothic Book"/>
                <w:sz w:val="24"/>
                <w:szCs w:val="24"/>
              </w:rPr>
              <w:t xml:space="preserve">справка о соответствии участника закупки критериям отнесения к субъектам малого и среднего предпринимательства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- 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>форма 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25AC" w:rsidRPr="00E114F2" w:rsidRDefault="00FC25AC" w:rsidP="00FC25AC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C25AC" w:rsidRPr="00E114F2" w:rsidRDefault="00FC25AC" w:rsidP="00FC25AC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C25AC" w:rsidRPr="00E114F2" w:rsidRDefault="00FC25AC" w:rsidP="00FC25AC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C25AC" w:rsidRPr="00E114F2" w:rsidRDefault="00FC25AC" w:rsidP="00FC25AC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FC25AC" w:rsidRPr="00CC1CE9" w:rsidTr="00FC25AC">
        <w:trPr>
          <w:trHeight w:val="305"/>
        </w:trPr>
        <w:tc>
          <w:tcPr>
            <w:tcW w:w="8080" w:type="dxa"/>
            <w:shd w:val="clear" w:color="auto" w:fill="auto"/>
          </w:tcPr>
          <w:p w:rsidR="00FC25AC" w:rsidRDefault="00FC25AC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2E0A50">
              <w:rPr>
                <w:rFonts w:ascii="Franklin Gothic Book" w:hAnsi="Franklin Gothic Book"/>
                <w:sz w:val="24"/>
                <w:szCs w:val="24"/>
              </w:rPr>
              <w:t>сведения об опыте поставки за 2012-2014гг., и период 2015 г.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- форма 6</w:t>
            </w:r>
          </w:p>
          <w:p w:rsidR="00FC25AC" w:rsidRPr="00F70EA5" w:rsidRDefault="00FC25AC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C25AC" w:rsidRDefault="00FC25AC" w:rsidP="00FC25AC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vAlign w:val="center"/>
          </w:tcPr>
          <w:p w:rsidR="00FC25AC" w:rsidRDefault="00FC25AC" w:rsidP="00FC25AC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vAlign w:val="center"/>
          </w:tcPr>
          <w:p w:rsidR="00FC25AC" w:rsidRDefault="00FC25AC" w:rsidP="00FC25AC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FC25AC" w:rsidRDefault="00FC25AC" w:rsidP="00FC25AC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C25AC" w:rsidRPr="00CC1CE9" w:rsidTr="00FC25AC">
        <w:trPr>
          <w:trHeight w:val="58"/>
        </w:trPr>
        <w:tc>
          <w:tcPr>
            <w:tcW w:w="8080" w:type="dxa"/>
            <w:shd w:val="clear" w:color="auto" w:fill="auto"/>
          </w:tcPr>
          <w:p w:rsidR="00FC25AC" w:rsidRDefault="00FC25AC" w:rsidP="00F70EA5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      </w:r>
          </w:p>
          <w:p w:rsidR="00FC25AC" w:rsidRPr="00F70EA5" w:rsidRDefault="00FC25AC" w:rsidP="00F70EA5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C25AC" w:rsidRDefault="00FC25AC" w:rsidP="00FC25AC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vAlign w:val="center"/>
          </w:tcPr>
          <w:p w:rsidR="00FC25AC" w:rsidRDefault="00FC25AC" w:rsidP="00FC25AC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vAlign w:val="center"/>
          </w:tcPr>
          <w:p w:rsidR="00FC25AC" w:rsidRDefault="00FC25AC" w:rsidP="00FC25AC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FC25AC" w:rsidRDefault="00FC25AC" w:rsidP="00FC25AC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C25AC" w:rsidRPr="00CC1CE9" w:rsidTr="00FC25AC">
        <w:trPr>
          <w:trHeight w:val="595"/>
        </w:trPr>
        <w:tc>
          <w:tcPr>
            <w:tcW w:w="8080" w:type="dxa"/>
            <w:shd w:val="clear" w:color="auto" w:fill="auto"/>
          </w:tcPr>
          <w:p w:rsidR="00FC25AC" w:rsidRDefault="00FC25AC" w:rsidP="00F70EA5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FE2B2D">
              <w:rPr>
                <w:rFonts w:ascii="Franklin Gothic Book" w:hAnsi="Franklin Gothic Book"/>
              </w:rPr>
      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закупки;</w:t>
            </w:r>
          </w:p>
          <w:p w:rsidR="00FC25AC" w:rsidRPr="00F70EA5" w:rsidRDefault="00FC25AC" w:rsidP="00F70EA5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C25AC" w:rsidRDefault="00FC25AC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vAlign w:val="center"/>
          </w:tcPr>
          <w:p w:rsidR="00FC25AC" w:rsidRDefault="00FC25AC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vAlign w:val="center"/>
          </w:tcPr>
          <w:p w:rsidR="00FC25AC" w:rsidRDefault="00FC25AC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FC25AC" w:rsidRDefault="00FC25AC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C25AC" w:rsidRPr="00CC1CE9" w:rsidTr="00FC25AC">
        <w:trPr>
          <w:trHeight w:val="263"/>
        </w:trPr>
        <w:tc>
          <w:tcPr>
            <w:tcW w:w="8080" w:type="dxa"/>
            <w:shd w:val="clear" w:color="auto" w:fill="auto"/>
          </w:tcPr>
          <w:p w:rsidR="00FC25AC" w:rsidRDefault="00FC25AC" w:rsidP="00F70EA5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копия свидетельства о постановке участника закупки на налоговый учет,  заверенная участником закупки;</w:t>
            </w:r>
          </w:p>
          <w:p w:rsidR="00FC25AC" w:rsidRPr="00F70EA5" w:rsidRDefault="00FC25AC" w:rsidP="00F70EA5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C25AC" w:rsidRDefault="00FC25AC" w:rsidP="00FC25AC">
            <w:pPr>
              <w:jc w:val="center"/>
            </w:pPr>
            <w:r w:rsidRPr="001D5DF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vAlign w:val="center"/>
          </w:tcPr>
          <w:p w:rsidR="00FC25AC" w:rsidRDefault="00FC25AC" w:rsidP="00FC25AC">
            <w:pPr>
              <w:jc w:val="center"/>
            </w:pPr>
            <w:r w:rsidRPr="001D5DF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vAlign w:val="center"/>
          </w:tcPr>
          <w:p w:rsidR="00FC25AC" w:rsidRDefault="00FC25AC" w:rsidP="00FC25AC">
            <w:pPr>
              <w:jc w:val="center"/>
            </w:pPr>
            <w:r w:rsidRPr="001D5DF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FC25AC" w:rsidRDefault="00FC25AC" w:rsidP="00FC25AC">
            <w:pPr>
              <w:jc w:val="center"/>
            </w:pPr>
            <w:r w:rsidRPr="001D5DF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C25AC" w:rsidRPr="00CC1CE9" w:rsidTr="00FC25AC">
        <w:trPr>
          <w:trHeight w:val="550"/>
        </w:trPr>
        <w:tc>
          <w:tcPr>
            <w:tcW w:w="8080" w:type="dxa"/>
            <w:shd w:val="clear" w:color="auto" w:fill="auto"/>
          </w:tcPr>
          <w:p w:rsidR="00FC25AC" w:rsidRPr="00FE2B2D" w:rsidRDefault="00FC25AC" w:rsidP="00FE2B2D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  <w:p w:rsidR="00FC25AC" w:rsidRPr="00F70EA5" w:rsidRDefault="00FC25AC" w:rsidP="00F70EA5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C25AC" w:rsidRDefault="00FC25AC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vAlign w:val="center"/>
          </w:tcPr>
          <w:p w:rsidR="00FC25AC" w:rsidRDefault="00FC25AC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vAlign w:val="center"/>
          </w:tcPr>
          <w:p w:rsidR="00FC25AC" w:rsidRDefault="00FC25AC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FC25AC" w:rsidRDefault="00FC25AC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0205E3" w:rsidRPr="00CC1CE9" w:rsidTr="000205E3">
        <w:trPr>
          <w:trHeight w:val="58"/>
        </w:trPr>
        <w:tc>
          <w:tcPr>
            <w:tcW w:w="8080" w:type="dxa"/>
            <w:shd w:val="clear" w:color="auto" w:fill="auto"/>
          </w:tcPr>
          <w:p w:rsidR="000205E3" w:rsidRPr="00FE2B2D" w:rsidRDefault="000205E3" w:rsidP="00FE2B2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bookmarkStart w:id="0" w:name="_GoBack" w:colFirst="2" w:colLast="2"/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документ, подтверждающий полномочия лица на осуществление действий от имени участника  закупки - юридического лица (копия решения о 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lastRenderedPageBreak/>
              <w:t>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В сл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у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чае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у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ководителем лицом. В случае если указанная доверенность подписана л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цом, уполномоченным руководителем участника  закупки, 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предоставляе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т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ся документ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, подтверждающий полномочия такого лица. </w:t>
            </w:r>
          </w:p>
          <w:p w:rsidR="000205E3" w:rsidRPr="00FE2B2D" w:rsidRDefault="000205E3" w:rsidP="00FE2B2D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В случае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если в качестве единоличного исполнительного органа участн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ка закупки выступает управляющий или управляющая организация, учас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т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ник должен также предоставить договор о передаче полномочий един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личного исполнительного органа управляющему (управляющей организ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ции), решение уполномоченного органа управления Участника о передаче полномочий и указанные выше документы, подтверждающие правосп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собность управляющего (управляющей компании).</w:t>
            </w:r>
          </w:p>
          <w:p w:rsidR="000205E3" w:rsidRPr="00F70EA5" w:rsidRDefault="000205E3" w:rsidP="00F70EA5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05E3" w:rsidRDefault="000205E3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lastRenderedPageBreak/>
              <w:t>В наличии</w:t>
            </w:r>
          </w:p>
        </w:tc>
        <w:tc>
          <w:tcPr>
            <w:tcW w:w="1701" w:type="dxa"/>
            <w:vAlign w:val="center"/>
          </w:tcPr>
          <w:p w:rsidR="000205E3" w:rsidRDefault="000205E3" w:rsidP="000205E3">
            <w:pPr>
              <w:jc w:val="center"/>
            </w:pPr>
            <w:r w:rsidRPr="00031D53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  <w:p w:rsidR="000205E3" w:rsidRPr="000205E3" w:rsidRDefault="000205E3" w:rsidP="000205E3">
            <w:pPr>
              <w:jc w:val="center"/>
            </w:pPr>
          </w:p>
        </w:tc>
        <w:tc>
          <w:tcPr>
            <w:tcW w:w="1984" w:type="dxa"/>
            <w:vAlign w:val="center"/>
          </w:tcPr>
          <w:p w:rsidR="000205E3" w:rsidRDefault="000205E3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0205E3" w:rsidRDefault="000205E3" w:rsidP="00FC25AC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0205E3" w:rsidRPr="00CC1CE9" w:rsidTr="000205E3">
        <w:trPr>
          <w:trHeight w:val="58"/>
        </w:trPr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0205E3" w:rsidRPr="00FE2B2D" w:rsidRDefault="000205E3" w:rsidP="00FE2B2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FC25AC">
              <w:rPr>
                <w:rFonts w:ascii="Franklin Gothic Book" w:hAnsi="Franklin Gothic Book"/>
                <w:sz w:val="24"/>
                <w:szCs w:val="24"/>
              </w:rPr>
              <w:lastRenderedPageBreak/>
              <w:t>решение об одобрении или о совершении крупной сделки,  либо копия т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>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>зание услуг, являющихся предметом договора,  являются крупной сделкой или письмо, подписанное участником  закупки, что поставка товаров, в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>ы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>полнение работ</w:t>
            </w:r>
            <w:proofErr w:type="gramEnd"/>
            <w:r w:rsidRPr="00FC25AC">
              <w:rPr>
                <w:rFonts w:ascii="Franklin Gothic Book" w:hAnsi="Franklin Gothic Book"/>
                <w:sz w:val="24"/>
                <w:szCs w:val="24"/>
              </w:rPr>
              <w:t>, оказание услуг, являющихся предметом договора,  не я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>в</w:t>
            </w:r>
            <w:r w:rsidRPr="00FC25AC">
              <w:rPr>
                <w:rFonts w:ascii="Franklin Gothic Book" w:hAnsi="Franklin Gothic Book"/>
                <w:sz w:val="24"/>
                <w:szCs w:val="24"/>
              </w:rPr>
              <w:t>ляются для данного участника крупной сделкой.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5E3" w:rsidRPr="00DA00C1" w:rsidRDefault="000205E3" w:rsidP="00FC25AC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C25AC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205E3" w:rsidRDefault="000205E3" w:rsidP="000205E3">
            <w:pPr>
              <w:jc w:val="center"/>
            </w:pPr>
            <w:r w:rsidRPr="00031D53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205E3" w:rsidRPr="00CC1CE9" w:rsidRDefault="000205E3" w:rsidP="00FC25A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205E3" w:rsidRPr="00CC1CE9" w:rsidRDefault="000205E3" w:rsidP="00FC25AC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bookmarkEnd w:id="0"/>
    </w:tbl>
    <w:p w:rsidR="00DA783B" w:rsidRDefault="00DA783B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0A5394" w:rsidRDefault="00F70EA5" w:rsidP="0064739E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BA3812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bCs/>
          <w:iCs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FC25AC"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BA3812" w:rsidRPr="00BA3812">
        <w:rPr>
          <w:rFonts w:ascii="Franklin Gothic Book" w:hAnsi="Franklin Gothic Book"/>
          <w:sz w:val="24"/>
          <w:szCs w:val="24"/>
        </w:rPr>
        <w:t xml:space="preserve">____________ </w:t>
      </w:r>
      <w:r w:rsidR="00BA3812" w:rsidRPr="00BA3812">
        <w:rPr>
          <w:rFonts w:ascii="Franklin Gothic Book" w:hAnsi="Franklin Gothic Book"/>
          <w:bCs/>
          <w:iCs/>
          <w:sz w:val="24"/>
          <w:szCs w:val="24"/>
        </w:rPr>
        <w:t>И.М.</w:t>
      </w:r>
      <w:r w:rsidR="00BA3812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BA3812" w:rsidRPr="00BA3812">
        <w:rPr>
          <w:rFonts w:ascii="Franklin Gothic Book" w:hAnsi="Franklin Gothic Book"/>
          <w:bCs/>
          <w:iCs/>
          <w:sz w:val="24"/>
          <w:szCs w:val="24"/>
        </w:rPr>
        <w:t xml:space="preserve">Фофонов </w:t>
      </w:r>
    </w:p>
    <w:p w:rsidR="00BA3812" w:rsidRDefault="00BA3812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964CFB" w:rsidRDefault="00BA3812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760383"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Э.В.</w:t>
      </w:r>
      <w:r w:rsidR="002700B5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760383" w:rsidRPr="00760383">
        <w:rPr>
          <w:rFonts w:ascii="Franklin Gothic Book" w:hAnsi="Franklin Gothic Book"/>
          <w:bCs/>
          <w:iCs/>
          <w:sz w:val="24"/>
          <w:szCs w:val="24"/>
        </w:rPr>
        <w:t>Боровок</w:t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>____________ Г.И. Качан</w:t>
      </w:r>
    </w:p>
    <w:p w:rsidR="00760383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2E0A50">
        <w:rPr>
          <w:rFonts w:ascii="Franklin Gothic Book" w:hAnsi="Franklin Gothic Book"/>
          <w:bCs/>
          <w:sz w:val="24"/>
          <w:szCs w:val="24"/>
        </w:rPr>
        <w:t xml:space="preserve">М.В. </w:t>
      </w:r>
      <w:r w:rsidR="00F70EA5" w:rsidRPr="00F70EA5">
        <w:rPr>
          <w:rFonts w:ascii="Franklin Gothic Book" w:hAnsi="Franklin Gothic Book"/>
          <w:bCs/>
          <w:sz w:val="24"/>
          <w:szCs w:val="24"/>
        </w:rPr>
        <w:t>Савченков</w:t>
      </w:r>
      <w:r w:rsidR="00964CFB">
        <w:rPr>
          <w:rFonts w:ascii="Franklin Gothic Book" w:hAnsi="Franklin Gothic Book"/>
          <w:sz w:val="24"/>
          <w:szCs w:val="24"/>
        </w:rPr>
        <w:tab/>
      </w:r>
      <w:r w:rsidR="00E557BD"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E557BD">
        <w:rPr>
          <w:rFonts w:ascii="Franklin Gothic Book" w:hAnsi="Franklin Gothic Book"/>
          <w:bCs/>
          <w:sz w:val="24"/>
          <w:szCs w:val="24"/>
        </w:rPr>
        <w:t xml:space="preserve">Г.П. </w:t>
      </w:r>
      <w:r w:rsidR="00E557BD" w:rsidRPr="00D3237F">
        <w:rPr>
          <w:rFonts w:ascii="Franklin Gothic Book" w:hAnsi="Franklin Gothic Book"/>
          <w:bCs/>
          <w:sz w:val="24"/>
          <w:szCs w:val="24"/>
        </w:rPr>
        <w:t>Зеленская</w:t>
      </w:r>
    </w:p>
    <w:p w:rsidR="00D366DC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E269AD" w:rsidRDefault="00E557BD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D366DC">
        <w:rPr>
          <w:rFonts w:ascii="Franklin Gothic Book" w:hAnsi="Franklin Gothic Book"/>
          <w:sz w:val="24"/>
          <w:szCs w:val="24"/>
        </w:rPr>
        <w:t xml:space="preserve">____________ </w:t>
      </w:r>
      <w:r w:rsidR="002E0A50">
        <w:rPr>
          <w:rFonts w:ascii="Franklin Gothic Book" w:hAnsi="Franklin Gothic Book"/>
          <w:bCs/>
          <w:iCs/>
          <w:sz w:val="24"/>
          <w:szCs w:val="24"/>
        </w:rPr>
        <w:t>Б.Н</w:t>
      </w:r>
      <w:r>
        <w:rPr>
          <w:rFonts w:ascii="Franklin Gothic Book" w:hAnsi="Franklin Gothic Book"/>
          <w:bCs/>
          <w:iCs/>
          <w:sz w:val="24"/>
          <w:szCs w:val="24"/>
        </w:rPr>
        <w:t xml:space="preserve">. </w:t>
      </w:r>
      <w:r w:rsidR="002E0A50">
        <w:rPr>
          <w:rFonts w:ascii="Franklin Gothic Book" w:hAnsi="Franklin Gothic Book"/>
          <w:bCs/>
          <w:iCs/>
          <w:sz w:val="24"/>
          <w:szCs w:val="24"/>
        </w:rPr>
        <w:t>Барнаш</w:t>
      </w:r>
    </w:p>
    <w:p w:rsidR="00BA3812" w:rsidRDefault="00BA3812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2700B5" w:rsidRPr="002700B5">
        <w:rPr>
          <w:rFonts w:ascii="Franklin Gothic Book" w:hAnsi="Franklin Gothic Book"/>
          <w:sz w:val="24"/>
          <w:szCs w:val="24"/>
        </w:rPr>
        <w:t>В.А.</w:t>
      </w:r>
      <w:r w:rsidR="002700B5"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="0014050D" w:rsidRPr="0014050D">
        <w:rPr>
          <w:rFonts w:ascii="Franklin Gothic Book" w:hAnsi="Franklin Gothic Book"/>
          <w:sz w:val="24"/>
          <w:szCs w:val="24"/>
        </w:rPr>
        <w:t xml:space="preserve">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1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4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8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4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7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29"/>
  </w:num>
  <w:num w:numId="4">
    <w:abstractNumId w:val="27"/>
  </w:num>
  <w:num w:numId="5">
    <w:abstractNumId w:val="4"/>
  </w:num>
  <w:num w:numId="6">
    <w:abstractNumId w:val="14"/>
  </w:num>
  <w:num w:numId="7">
    <w:abstractNumId w:val="22"/>
  </w:num>
  <w:num w:numId="8">
    <w:abstractNumId w:val="24"/>
  </w:num>
  <w:num w:numId="9">
    <w:abstractNumId w:val="17"/>
  </w:num>
  <w:num w:numId="10">
    <w:abstractNumId w:val="26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0"/>
  </w:num>
  <w:num w:numId="16">
    <w:abstractNumId w:val="21"/>
  </w:num>
  <w:num w:numId="17">
    <w:abstractNumId w:val="15"/>
  </w:num>
  <w:num w:numId="18">
    <w:abstractNumId w:val="9"/>
  </w:num>
  <w:num w:numId="19">
    <w:abstractNumId w:val="6"/>
  </w:num>
  <w:num w:numId="20">
    <w:abstractNumId w:val="18"/>
  </w:num>
  <w:num w:numId="21">
    <w:abstractNumId w:val="25"/>
  </w:num>
  <w:num w:numId="22">
    <w:abstractNumId w:val="20"/>
  </w:num>
  <w:num w:numId="23">
    <w:abstractNumId w:val="23"/>
  </w:num>
  <w:num w:numId="24">
    <w:abstractNumId w:val="3"/>
  </w:num>
  <w:num w:numId="25">
    <w:abstractNumId w:val="16"/>
  </w:num>
  <w:num w:numId="26">
    <w:abstractNumId w:val="13"/>
  </w:num>
  <w:num w:numId="27">
    <w:abstractNumId w:val="19"/>
  </w:num>
  <w:num w:numId="28">
    <w:abstractNumId w:val="11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05E3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D1225"/>
    <w:rsid w:val="001D4118"/>
    <w:rsid w:val="001D4E09"/>
    <w:rsid w:val="001D5DF7"/>
    <w:rsid w:val="001D660A"/>
    <w:rsid w:val="001E1235"/>
    <w:rsid w:val="001E34CA"/>
    <w:rsid w:val="001F1E9D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5130"/>
    <w:rsid w:val="003E5547"/>
    <w:rsid w:val="003E6930"/>
    <w:rsid w:val="003E69BD"/>
    <w:rsid w:val="003F318A"/>
    <w:rsid w:val="0040111C"/>
    <w:rsid w:val="00402920"/>
    <w:rsid w:val="00407DB2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1D16"/>
    <w:rsid w:val="0047200F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53D6"/>
    <w:rsid w:val="006E6B66"/>
    <w:rsid w:val="006F6508"/>
    <w:rsid w:val="006F709C"/>
    <w:rsid w:val="00700DEE"/>
    <w:rsid w:val="00701CB4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3780F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90A"/>
    <w:rsid w:val="00AB6A89"/>
    <w:rsid w:val="00AB78D7"/>
    <w:rsid w:val="00AD4A31"/>
    <w:rsid w:val="00AD4F54"/>
    <w:rsid w:val="00AE0B53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0C1D"/>
    <w:rsid w:val="00BA3812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C25AC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0161-7EB3-4BA0-9B69-D6FC2B19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516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Рамазанов Эмир Юсуфович</cp:lastModifiedBy>
  <cp:revision>40</cp:revision>
  <cp:lastPrinted>2015-03-13T10:50:00Z</cp:lastPrinted>
  <dcterms:created xsi:type="dcterms:W3CDTF">2014-04-04T07:42:00Z</dcterms:created>
  <dcterms:modified xsi:type="dcterms:W3CDTF">2015-03-13T10:57:00Z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