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F562C7" w:rsidRPr="00F562C7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портовому тягачу </w:t>
      </w:r>
      <w:proofErr w:type="spellStart"/>
      <w:r w:rsidR="00F562C7" w:rsidRPr="00F562C7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Kalmar</w:t>
      </w:r>
      <w:proofErr w:type="spellEnd"/>
      <w:r w:rsidR="00F562C7" w:rsidRPr="00F562C7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TRX192AL заводской номер 049040</w:t>
      </w:r>
    </w:p>
    <w:p w:rsidR="00CC3651" w:rsidRPr="00301FC8" w:rsidRDefault="00CC3651" w:rsidP="00CC3651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F562C7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562C7" w:rsidRPr="00F562C7">
        <w:rPr>
          <w:rFonts w:ascii="Franklin Gothic Book" w:hAnsi="Franklin Gothic Book"/>
        </w:rPr>
        <w:t>19</w:t>
      </w:r>
      <w:r w:rsidR="00F562C7">
        <w:rPr>
          <w:rFonts w:ascii="Franklin Gothic Book" w:hAnsi="Franklin Gothic Book"/>
        </w:rPr>
        <w:t xml:space="preserve"> ок</w:t>
      </w:r>
      <w:r w:rsidR="00BA68E3">
        <w:rPr>
          <w:rFonts w:ascii="Franklin Gothic Book" w:hAnsi="Franklin Gothic Book"/>
        </w:rPr>
        <w:t xml:space="preserve">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CC3651" w:rsidRPr="00CC3651" w:rsidRDefault="00CC3651" w:rsidP="00CC365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F562C7" w:rsidRPr="003072F1" w:rsidRDefault="00F562C7" w:rsidP="00F562C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Pr="00D147D2">
        <w:rPr>
          <w:rFonts w:ascii="Franklin Gothic Book" w:eastAsia="Calibri" w:hAnsi="Franklin Gothic Book"/>
          <w:lang w:eastAsia="en-US"/>
        </w:rPr>
        <w:t xml:space="preserve">сменно-запасных частей к портовому тягачу </w:t>
      </w:r>
      <w:proofErr w:type="spellStart"/>
      <w:r w:rsidRPr="00D147D2">
        <w:rPr>
          <w:rFonts w:ascii="Franklin Gothic Book" w:eastAsia="Calibri" w:hAnsi="Franklin Gothic Book"/>
          <w:lang w:eastAsia="en-US"/>
        </w:rPr>
        <w:t>Kalmar</w:t>
      </w:r>
      <w:proofErr w:type="spellEnd"/>
      <w:r w:rsidRPr="00D147D2">
        <w:rPr>
          <w:rFonts w:ascii="Franklin Gothic Book" w:eastAsia="Calibri" w:hAnsi="Franklin Gothic Book"/>
          <w:lang w:eastAsia="en-US"/>
        </w:rPr>
        <w:t xml:space="preserve"> TRX192AL заводской номер 049040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F562C7" w:rsidRPr="00D147D2" w:rsidTr="00E944E6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D147D2">
              <w:rPr>
                <w:rFonts w:ascii="Franklin Gothic Book" w:hAnsi="Franklin Gothic Book"/>
                <w:lang w:val="en-US"/>
              </w:rPr>
              <w:t>KALMAR</w:t>
            </w:r>
            <w:r w:rsidRPr="00D147D2">
              <w:rPr>
                <w:rFonts w:ascii="Franklin Gothic Book" w:hAnsi="Franklin Gothic Book"/>
              </w:rPr>
              <w:t xml:space="preserve"> </w:t>
            </w:r>
            <w:r w:rsidRPr="00D147D2">
              <w:rPr>
                <w:rFonts w:ascii="Franklin Gothic Book" w:hAnsi="Franklin Gothic Book"/>
                <w:lang w:val="en-US"/>
              </w:rPr>
              <w:t>TRX</w:t>
            </w:r>
            <w:r w:rsidRPr="00D147D2">
              <w:rPr>
                <w:rFonts w:ascii="Franklin Gothic Book" w:hAnsi="Franklin Gothic Book"/>
              </w:rPr>
              <w:t>-192</w:t>
            </w:r>
            <w:r w:rsidRPr="00D147D2">
              <w:rPr>
                <w:rFonts w:ascii="Franklin Gothic Book" w:hAnsi="Franklin Gothic Book"/>
                <w:lang w:val="en-US"/>
              </w:rPr>
              <w:t>AL</w:t>
            </w:r>
            <w:r w:rsidRPr="00D147D2">
              <w:rPr>
                <w:rFonts w:ascii="Franklin Gothic Book" w:hAnsi="Franklin Gothic Book"/>
              </w:rPr>
              <w:t>, заводской номер 049040</w:t>
            </w:r>
          </w:p>
        </w:tc>
      </w:tr>
      <w:tr w:rsidR="00F562C7" w:rsidRPr="00D147D2" w:rsidTr="00E944E6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F562C7" w:rsidRPr="00D147D2" w:rsidTr="00E944E6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</w:p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D147D2">
              <w:rPr>
                <w:rFonts w:ascii="Franklin Gothic Book" w:hAnsi="Franklin Gothic Book"/>
              </w:rPr>
              <w:t>о</w:t>
            </w:r>
            <w:r w:rsidRPr="00D147D2">
              <w:rPr>
                <w:rFonts w:ascii="Franklin Gothic Book" w:hAnsi="Franklin Gothic Book"/>
              </w:rPr>
              <w:t xml:space="preserve">му тягачу </w:t>
            </w:r>
            <w:r w:rsidRPr="00D147D2">
              <w:rPr>
                <w:rFonts w:ascii="Franklin Gothic Book" w:hAnsi="Franklin Gothic Book"/>
                <w:lang w:val="en-US"/>
              </w:rPr>
              <w:t>KALMAR</w:t>
            </w:r>
            <w:r w:rsidRPr="00D147D2">
              <w:rPr>
                <w:rFonts w:ascii="Franklin Gothic Book" w:hAnsi="Franklin Gothic Book"/>
              </w:rPr>
              <w:t xml:space="preserve"> </w:t>
            </w:r>
            <w:r w:rsidRPr="00D147D2">
              <w:rPr>
                <w:rFonts w:ascii="Franklin Gothic Book" w:hAnsi="Franklin Gothic Book"/>
                <w:lang w:val="en-US"/>
              </w:rPr>
              <w:t>TRX</w:t>
            </w:r>
            <w:r w:rsidRPr="00D147D2">
              <w:rPr>
                <w:rFonts w:ascii="Franklin Gothic Book" w:hAnsi="Franklin Gothic Book"/>
              </w:rPr>
              <w:t>-192</w:t>
            </w:r>
            <w:r w:rsidRPr="00D147D2">
              <w:rPr>
                <w:rFonts w:ascii="Franklin Gothic Book" w:hAnsi="Franklin Gothic Book"/>
                <w:lang w:val="en-US"/>
              </w:rPr>
              <w:t>AL</w:t>
            </w:r>
            <w:r w:rsidRPr="00D147D2">
              <w:rPr>
                <w:rFonts w:ascii="Franklin Gothic Book" w:hAnsi="Franklin Gothic Book"/>
              </w:rPr>
              <w:t>, заводской номер 049040</w:t>
            </w:r>
          </w:p>
        </w:tc>
      </w:tr>
      <w:tr w:rsidR="00F562C7" w:rsidRPr="00D147D2" w:rsidTr="00E944E6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F562C7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F562C7" w:rsidRPr="00D147D2" w:rsidRDefault="00F562C7" w:rsidP="00F562C7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F562C7" w:rsidRPr="00D147D2" w:rsidRDefault="00F562C7" w:rsidP="00F562C7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F562C7" w:rsidRPr="00D147D2" w:rsidTr="00E944E6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147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Наименование, кол</w:t>
            </w:r>
            <w:r w:rsidRPr="00D147D2">
              <w:rPr>
                <w:rFonts w:ascii="Franklin Gothic Book" w:hAnsi="Franklin Gothic Book"/>
              </w:rPr>
              <w:t>и</w:t>
            </w:r>
            <w:r w:rsidRPr="00D147D2">
              <w:rPr>
                <w:rFonts w:ascii="Franklin Gothic Book" w:hAnsi="Franklin Gothic Book"/>
              </w:rPr>
              <w:t>чество и характерист</w:t>
            </w:r>
            <w:r w:rsidRPr="00D147D2">
              <w:rPr>
                <w:rFonts w:ascii="Franklin Gothic Book" w:hAnsi="Franklin Gothic Book"/>
              </w:rPr>
              <w:t>и</w:t>
            </w:r>
            <w:r w:rsidRPr="00D147D2">
              <w:rPr>
                <w:rFonts w:ascii="Franklin Gothic Book" w:hAnsi="Franklin Gothic Book"/>
              </w:rPr>
              <w:t>ки поставляемых тов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F562C7" w:rsidRPr="00D147D2" w:rsidTr="00E944E6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РЕССОРА ТРЕХЛИСТОВАЯ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760100005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</w:t>
            </w:r>
          </w:p>
        </w:tc>
      </w:tr>
      <w:tr w:rsidR="00F562C7" w:rsidRPr="00D147D2" w:rsidTr="00E944E6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Default="00F562C7" w:rsidP="00E944E6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F562C7" w:rsidRPr="00D147D2" w:rsidRDefault="00F562C7" w:rsidP="00E944E6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</w:t>
            </w:r>
            <w:r w:rsidRPr="00D147D2">
              <w:rPr>
                <w:rFonts w:ascii="Franklin Gothic Book" w:hAnsi="Franklin Gothic Book"/>
              </w:rPr>
              <w:lastRenderedPageBreak/>
              <w:t xml:space="preserve">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F562C7" w:rsidRPr="00D147D2" w:rsidRDefault="00F562C7" w:rsidP="00E944E6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   должен составлять не более 70 (с</w:t>
            </w:r>
            <w:r w:rsidRPr="00D147D2">
              <w:rPr>
                <w:rFonts w:ascii="Franklin Gothic Book" w:hAnsi="Franklin Gothic Book"/>
              </w:rPr>
              <w:t>е</w:t>
            </w:r>
            <w:r w:rsidRPr="00D147D2">
              <w:rPr>
                <w:rFonts w:ascii="Franklin Gothic Book" w:hAnsi="Franklin Gothic Book"/>
              </w:rPr>
              <w:t xml:space="preserve">мидесяти) дней с момента подписания двухстороннего договора, допускается досрочная поставка.          </w:t>
            </w:r>
          </w:p>
        </w:tc>
      </w:tr>
      <w:tr w:rsidR="00F562C7" w:rsidRPr="00D147D2" w:rsidTr="00E944E6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F562C7" w:rsidRDefault="00F562C7" w:rsidP="00F562C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DD05F3" w:rsidRPr="00E76053" w:rsidRDefault="00DD05F3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D147D2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D147D2">
        <w:rPr>
          <w:rFonts w:ascii="Franklin Gothic Book" w:hAnsi="Franklin Gothic Book"/>
          <w:bCs/>
        </w:rPr>
        <w:t>Фофонова</w:t>
      </w:r>
      <w:proofErr w:type="spellEnd"/>
      <w:r w:rsidRPr="00D147D2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D147D2">
        <w:rPr>
          <w:rFonts w:ascii="Franklin Gothic Book" w:hAnsi="Franklin Gothic Book"/>
          <w:bCs/>
          <w:u w:val="single"/>
        </w:rPr>
        <w:t>,</w:t>
      </w:r>
      <w:r w:rsidRPr="00D147D2">
        <w:rPr>
          <w:rFonts w:ascii="Franklin Gothic Book" w:hAnsi="Franklin Gothic Book"/>
          <w:bCs/>
        </w:rPr>
        <w:t xml:space="preserve"> с одной стороны, и </w:t>
      </w:r>
      <w:r w:rsidRPr="00D147D2">
        <w:rPr>
          <w:rFonts w:ascii="Franklin Gothic Book" w:hAnsi="Franklin Gothic Book"/>
          <w:b/>
          <w:bCs/>
        </w:rPr>
        <w:t>________</w:t>
      </w:r>
      <w:proofErr w:type="gramStart"/>
      <w:r w:rsidRPr="00D147D2">
        <w:rPr>
          <w:rFonts w:ascii="Franklin Gothic Book" w:hAnsi="Franklin Gothic Book"/>
          <w:b/>
          <w:bCs/>
        </w:rPr>
        <w:t xml:space="preserve"> </w:t>
      </w:r>
      <w:r w:rsidRPr="00D147D2">
        <w:rPr>
          <w:rFonts w:ascii="Franklin Gothic Book" w:hAnsi="Franklin Gothic Book"/>
          <w:bCs/>
        </w:rPr>
        <w:t>,</w:t>
      </w:r>
      <w:proofErr w:type="gramEnd"/>
      <w:r w:rsidRPr="00D147D2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Предмет Договора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D147D2">
        <w:rPr>
          <w:rFonts w:ascii="Franklin Gothic Book" w:hAnsi="Franklin Gothic Book"/>
          <w:b/>
          <w:bCs/>
          <w:i/>
        </w:rPr>
        <w:t xml:space="preserve">сменно-запасные части к портовому тягачу </w:t>
      </w:r>
      <w:r w:rsidRPr="00D147D2">
        <w:rPr>
          <w:rFonts w:ascii="Franklin Gothic Book" w:hAnsi="Franklin Gothic Book"/>
          <w:b/>
          <w:bCs/>
          <w:i/>
          <w:lang w:val="en-US"/>
        </w:rPr>
        <w:t>KALMAR</w:t>
      </w:r>
      <w:r w:rsidRPr="00D147D2">
        <w:rPr>
          <w:rFonts w:ascii="Franklin Gothic Book" w:hAnsi="Franklin Gothic Book"/>
          <w:b/>
          <w:bCs/>
          <w:i/>
        </w:rPr>
        <w:t xml:space="preserve"> </w:t>
      </w:r>
      <w:r w:rsidRPr="00D147D2">
        <w:rPr>
          <w:rFonts w:ascii="Franklin Gothic Book" w:hAnsi="Franklin Gothic Book"/>
          <w:b/>
          <w:bCs/>
          <w:i/>
          <w:lang w:val="en-US"/>
        </w:rPr>
        <w:t>TRX</w:t>
      </w:r>
      <w:r w:rsidRPr="00D147D2">
        <w:rPr>
          <w:rFonts w:ascii="Franklin Gothic Book" w:hAnsi="Franklin Gothic Book"/>
          <w:b/>
          <w:bCs/>
          <w:i/>
        </w:rPr>
        <w:t xml:space="preserve"> 192</w:t>
      </w:r>
      <w:r w:rsidRPr="00D147D2">
        <w:rPr>
          <w:rFonts w:ascii="Franklin Gothic Book" w:hAnsi="Franklin Gothic Book"/>
          <w:b/>
          <w:bCs/>
          <w:i/>
          <w:lang w:val="en-US"/>
        </w:rPr>
        <w:t>AL</w:t>
      </w:r>
      <w:r w:rsidRPr="00D147D2">
        <w:rPr>
          <w:rFonts w:ascii="Franklin Gothic Book" w:hAnsi="Franklin Gothic Book"/>
          <w:b/>
          <w:bCs/>
          <w:i/>
        </w:rPr>
        <w:t xml:space="preserve">, заводской номер 049040 </w:t>
      </w:r>
      <w:r w:rsidRPr="00D147D2">
        <w:rPr>
          <w:rFonts w:ascii="Franklin Gothic Book" w:hAnsi="Franklin Gothic Book"/>
          <w:bCs/>
        </w:rPr>
        <w:t>(далее - Товар), а Покупатель обязуется пр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нять и оплатить  Товар в порядке и на условиях настоящего Договора. Общая  стоимость д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 xml:space="preserve">говора составляет </w:t>
      </w:r>
      <w:r w:rsidRPr="00D147D2">
        <w:rPr>
          <w:rFonts w:ascii="Franklin Gothic Book" w:hAnsi="Franklin Gothic Book"/>
          <w:b/>
          <w:bCs/>
        </w:rPr>
        <w:t>________</w:t>
      </w:r>
    </w:p>
    <w:p w:rsidR="00F562C7" w:rsidRPr="00D147D2" w:rsidRDefault="00F562C7" w:rsidP="00F562C7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согл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совываются Сторонами в Приложении №1.</w:t>
      </w:r>
    </w:p>
    <w:p w:rsidR="00F562C7" w:rsidRPr="00D147D2" w:rsidRDefault="00F562C7" w:rsidP="00F562C7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F562C7" w:rsidRPr="00D147D2" w:rsidRDefault="00F562C7" w:rsidP="00F562C7">
      <w:pPr>
        <w:numPr>
          <w:ilvl w:val="1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Качество и комплектность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технич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ским условиям, подтверждаться сертификатами качества.</w:t>
      </w:r>
    </w:p>
    <w:p w:rsidR="00F562C7" w:rsidRPr="00D147D2" w:rsidRDefault="00F562C7" w:rsidP="00F562C7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ра, Поставщик уплачивает Покупателю неустойку (пеню) в размере 0,1% от стоимости н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доброкачественного Товара за каждый день просрочки.</w:t>
      </w:r>
    </w:p>
    <w:p w:rsidR="00F562C7" w:rsidRPr="00D147D2" w:rsidRDefault="00F562C7" w:rsidP="00F562C7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F562C7" w:rsidRPr="00D147D2" w:rsidRDefault="00F562C7" w:rsidP="00F562C7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D147D2">
        <w:rPr>
          <w:rFonts w:ascii="Franklin Gothic Book" w:hAnsi="Franklin Gothic Book"/>
          <w:bCs/>
        </w:rPr>
        <w:t>затарен</w:t>
      </w:r>
      <w:proofErr w:type="spellEnd"/>
      <w:r w:rsidRPr="00D147D2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562C7" w:rsidRDefault="00F562C7" w:rsidP="00F562C7">
      <w:pPr>
        <w:numPr>
          <w:ilvl w:val="1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lastRenderedPageBreak/>
        <w:t>На тару (упаковку) Товара должна быть нанесена маркировка в соответствии с требован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ями законодательства РФ.</w:t>
      </w:r>
      <w:r w:rsidRPr="00D147D2">
        <w:rPr>
          <w:rFonts w:ascii="Franklin Gothic Book" w:hAnsi="Franklin Gothic Book"/>
          <w:bCs/>
        </w:rPr>
        <w:tab/>
      </w:r>
    </w:p>
    <w:p w:rsidR="00F562C7" w:rsidRDefault="00F562C7" w:rsidP="00F562C7">
      <w:pPr>
        <w:ind w:left="426"/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Сроки и порядок поставки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D147D2">
        <w:rPr>
          <w:rFonts w:ascii="Franklin Gothic Book" w:hAnsi="Franklin Gothic Book"/>
          <w:b/>
          <w:bCs/>
        </w:rPr>
        <w:t xml:space="preserve"> </w:t>
      </w:r>
      <w:r w:rsidRPr="00D147D2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лем.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D147D2">
        <w:rPr>
          <w:rFonts w:ascii="Franklin Gothic Book" w:hAnsi="Franklin Gothic Book"/>
          <w:bCs/>
        </w:rPr>
        <w:t>затарить</w:t>
      </w:r>
      <w:proofErr w:type="spellEnd"/>
      <w:r w:rsidRPr="00D147D2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ронами накладной.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D147D2">
        <w:rPr>
          <w:rFonts w:ascii="Franklin Gothic Book" w:hAnsi="Franklin Gothic Book"/>
          <w:bCs/>
          <w:iCs/>
        </w:rPr>
        <w:t xml:space="preserve"> с уведо</w:t>
      </w:r>
      <w:r w:rsidRPr="00D147D2">
        <w:rPr>
          <w:rFonts w:ascii="Franklin Gothic Book" w:hAnsi="Franklin Gothic Book"/>
          <w:bCs/>
          <w:iCs/>
        </w:rPr>
        <w:t>м</w:t>
      </w:r>
      <w:r w:rsidRPr="00D147D2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D147D2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D147D2">
        <w:rPr>
          <w:rFonts w:ascii="Franklin Gothic Book" w:hAnsi="Franklin Gothic Book"/>
          <w:bCs/>
          <w:iCs/>
        </w:rPr>
        <w:t xml:space="preserve"> </w:t>
      </w:r>
      <w:proofErr w:type="spellStart"/>
      <w:r w:rsidRPr="00D147D2">
        <w:rPr>
          <w:rFonts w:ascii="Franklin Gothic Book" w:hAnsi="Franklin Gothic Book"/>
          <w:bCs/>
          <w:iCs/>
        </w:rPr>
        <w:t>допоставить</w:t>
      </w:r>
      <w:proofErr w:type="spellEnd"/>
      <w:r w:rsidRPr="00D147D2">
        <w:rPr>
          <w:rFonts w:ascii="Franklin Gothic Book" w:hAnsi="Franklin Gothic Book"/>
          <w:bCs/>
          <w:iCs/>
        </w:rPr>
        <w:t xml:space="preserve"> </w:t>
      </w:r>
      <w:r w:rsidRPr="00D147D2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лю по накладной ТОРГ-12.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F562C7" w:rsidRPr="00D147D2" w:rsidRDefault="00F562C7" w:rsidP="00F562C7">
      <w:pPr>
        <w:numPr>
          <w:ilvl w:val="1"/>
          <w:numId w:val="23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Цены и порядок расчетов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147D2">
        <w:rPr>
          <w:rFonts w:ascii="Franklin Gothic Book" w:hAnsi="Franklin Gothic Book"/>
          <w:bCs/>
        </w:rPr>
        <w:t>с даты поступления</w:t>
      </w:r>
      <w:proofErr w:type="gramEnd"/>
      <w:r w:rsidRPr="00D147D2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D147D2">
        <w:rPr>
          <w:rFonts w:ascii="Franklin Gothic Book" w:hAnsi="Franklin Gothic Book"/>
          <w:bCs/>
        </w:rPr>
        <w:t>т</w:t>
      </w:r>
      <w:r w:rsidRPr="00D147D2">
        <w:rPr>
          <w:rFonts w:ascii="Franklin Gothic Book" w:hAnsi="Franklin Gothic Book"/>
          <w:bCs/>
        </w:rPr>
        <w:t xml:space="preserve">ся  Покупателем на основании счета, счета-фактуры и накладной ТОРГ-12 </w:t>
      </w:r>
      <w:proofErr w:type="gramStart"/>
      <w:r w:rsidRPr="00D147D2">
        <w:rPr>
          <w:rFonts w:ascii="Franklin Gothic Book" w:hAnsi="Franklin Gothic Book"/>
          <w:bCs/>
        </w:rPr>
        <w:t>полученных</w:t>
      </w:r>
      <w:proofErr w:type="gramEnd"/>
      <w:r w:rsidRPr="00D147D2">
        <w:rPr>
          <w:rFonts w:ascii="Franklin Gothic Book" w:hAnsi="Franklin Gothic Book"/>
          <w:bCs/>
        </w:rPr>
        <w:t xml:space="preserve"> от Поставщика.</w:t>
      </w:r>
    </w:p>
    <w:p w:rsidR="00F562C7" w:rsidRPr="00D147D2" w:rsidRDefault="00F562C7" w:rsidP="00F562C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тельной и пересмотру не подлежит.</w:t>
      </w:r>
    </w:p>
    <w:p w:rsidR="00F562C7" w:rsidRPr="00D147D2" w:rsidRDefault="00F562C7" w:rsidP="00F562C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147D2">
        <w:rPr>
          <w:rFonts w:ascii="Franklin Gothic Book" w:hAnsi="Franklin Gothic Book"/>
          <w:bCs/>
        </w:rPr>
        <w:t>дств с  р</w:t>
      </w:r>
      <w:proofErr w:type="gramEnd"/>
      <w:r w:rsidRPr="00D147D2">
        <w:rPr>
          <w:rFonts w:ascii="Franklin Gothic Book" w:hAnsi="Franklin Gothic Book"/>
          <w:bCs/>
        </w:rPr>
        <w:t>асчетного счета банка Покупателя.</w:t>
      </w:r>
    </w:p>
    <w:p w:rsidR="00F562C7" w:rsidRDefault="00F562C7" w:rsidP="00F562C7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pStyle w:val="afff6"/>
        <w:numPr>
          <w:ilvl w:val="0"/>
          <w:numId w:val="20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/>
          <w:bCs/>
        </w:rPr>
        <w:t>Ответственность Сторон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lastRenderedPageBreak/>
        <w:t>За невыполнение или ненадлежащее выполнение своих обязательств, Стороны несут о</w:t>
      </w:r>
      <w:r w:rsidRPr="00D147D2">
        <w:rPr>
          <w:rFonts w:ascii="Franklin Gothic Book" w:hAnsi="Franklin Gothic Book"/>
          <w:bCs/>
        </w:rPr>
        <w:t>т</w:t>
      </w:r>
      <w:r w:rsidRPr="00D147D2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F562C7" w:rsidRPr="00D147D2" w:rsidRDefault="00F562C7" w:rsidP="00F562C7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F562C7" w:rsidRPr="00D147D2" w:rsidRDefault="00F562C7" w:rsidP="00F562C7">
      <w:pPr>
        <w:numPr>
          <w:ilvl w:val="1"/>
          <w:numId w:val="25"/>
        </w:num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жа/расчета по договору.</w:t>
      </w:r>
    </w:p>
    <w:p w:rsidR="00F562C7" w:rsidRPr="00D147D2" w:rsidRDefault="00F562C7" w:rsidP="00F562C7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ченного Товара за каждый день просрочки.</w:t>
      </w:r>
    </w:p>
    <w:p w:rsidR="00F562C7" w:rsidRPr="00D147D2" w:rsidRDefault="00F562C7" w:rsidP="00F562C7">
      <w:pPr>
        <w:numPr>
          <w:ilvl w:val="1"/>
          <w:numId w:val="25"/>
        </w:numPr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D147D2">
        <w:rPr>
          <w:rFonts w:ascii="Franklin Gothic Book" w:hAnsi="Franklin Gothic Book"/>
          <w:bCs/>
        </w:rPr>
        <w:t>Договору</w:t>
      </w:r>
      <w:proofErr w:type="gramEnd"/>
      <w:r w:rsidRPr="00D147D2">
        <w:rPr>
          <w:rFonts w:ascii="Franklin Gothic Book" w:hAnsi="Franklin Gothic Book"/>
          <w:bCs/>
        </w:rPr>
        <w:t xml:space="preserve"> ни при </w:t>
      </w:r>
      <w:proofErr w:type="gramStart"/>
      <w:r w:rsidRPr="00D147D2">
        <w:rPr>
          <w:rFonts w:ascii="Franklin Gothic Book" w:hAnsi="Franklin Gothic Book"/>
          <w:bCs/>
        </w:rPr>
        <w:t>каких</w:t>
      </w:r>
      <w:proofErr w:type="gramEnd"/>
      <w:r w:rsidRPr="00D147D2">
        <w:rPr>
          <w:rFonts w:ascii="Franklin Gothic Book" w:hAnsi="Franklin Gothic Book"/>
          <w:bCs/>
        </w:rPr>
        <w:t xml:space="preserve"> обстоятел</w:t>
      </w:r>
      <w:r w:rsidRPr="00D147D2">
        <w:rPr>
          <w:rFonts w:ascii="Franklin Gothic Book" w:hAnsi="Franklin Gothic Book"/>
          <w:bCs/>
        </w:rPr>
        <w:t>ь</w:t>
      </w:r>
      <w:r w:rsidRPr="00D147D2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D147D2">
        <w:rPr>
          <w:rFonts w:ascii="Franklin Gothic Book" w:hAnsi="Franklin Gothic Book"/>
          <w:bCs/>
        </w:rPr>
        <w:t>у</w:t>
      </w:r>
      <w:r w:rsidRPr="00D147D2">
        <w:rPr>
          <w:rFonts w:ascii="Franklin Gothic Book" w:hAnsi="Franklin Gothic Book"/>
          <w:bCs/>
        </w:rPr>
        <w:t>ющей Спецификации.</w:t>
      </w:r>
    </w:p>
    <w:p w:rsidR="00F562C7" w:rsidRPr="00D147D2" w:rsidRDefault="00F562C7" w:rsidP="00F562C7">
      <w:pPr>
        <w:numPr>
          <w:ilvl w:val="1"/>
          <w:numId w:val="25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numPr>
          <w:ilvl w:val="0"/>
          <w:numId w:val="20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</w:t>
      </w:r>
      <w:r w:rsidRPr="00D147D2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и досрочное расторжение договора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562C7" w:rsidRPr="00D147D2" w:rsidRDefault="00F562C7" w:rsidP="00F562C7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562C7" w:rsidRPr="00D147D2" w:rsidRDefault="00F562C7" w:rsidP="00F562C7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Договор </w:t>
      </w:r>
      <w:proofErr w:type="gramStart"/>
      <w:r w:rsidRPr="00D147D2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D147D2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тельством РФ.</w:t>
      </w:r>
    </w:p>
    <w:p w:rsidR="00F562C7" w:rsidRPr="00D147D2" w:rsidRDefault="00F562C7" w:rsidP="00F562C7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</w:t>
      </w:r>
      <w:proofErr w:type="gramStart"/>
      <w:r w:rsidRPr="00D147D2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D147D2">
        <w:rPr>
          <w:rFonts w:ascii="Franklin Gothic Book" w:hAnsi="Franklin Gothic Book"/>
          <w:bCs/>
        </w:rPr>
        <w:t>р</w:t>
      </w:r>
      <w:r w:rsidRPr="00D147D2">
        <w:rPr>
          <w:rFonts w:ascii="Franklin Gothic Book" w:hAnsi="Franklin Gothic Book"/>
          <w:bCs/>
        </w:rPr>
        <w:t>жения Договора.</w:t>
      </w:r>
      <w:proofErr w:type="gramEnd"/>
      <w:r w:rsidRPr="00D147D2">
        <w:rPr>
          <w:rFonts w:ascii="Franklin Gothic Book" w:hAnsi="Franklin Gothic Book"/>
          <w:bCs/>
        </w:rPr>
        <w:t xml:space="preserve"> </w:t>
      </w:r>
      <w:proofErr w:type="gramStart"/>
      <w:r w:rsidRPr="00D147D2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D147D2">
        <w:rPr>
          <w:rFonts w:ascii="Franklin Gothic Book" w:hAnsi="Franklin Gothic Book"/>
          <w:bCs/>
        </w:rPr>
        <w:t>т.ч</w:t>
      </w:r>
      <w:proofErr w:type="spellEnd"/>
      <w:r w:rsidRPr="00D147D2">
        <w:rPr>
          <w:rFonts w:ascii="Franklin Gothic Book" w:hAnsi="Franklin Gothic Book"/>
          <w:bCs/>
        </w:rPr>
        <w:t>. г, принятые и согласованные ими в спец</w:t>
      </w:r>
      <w:r w:rsidRPr="00D147D2">
        <w:rPr>
          <w:rFonts w:ascii="Franklin Gothic Book" w:hAnsi="Franklin Gothic Book"/>
          <w:bCs/>
        </w:rPr>
        <w:t>и</w:t>
      </w:r>
      <w:r w:rsidRPr="00D147D2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F562C7" w:rsidRPr="00D147D2" w:rsidRDefault="00F562C7" w:rsidP="00F562C7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вании товара;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F562C7" w:rsidRPr="00D147D2" w:rsidRDefault="00F562C7" w:rsidP="00F562C7">
      <w:pPr>
        <w:ind w:left="709" w:hanging="709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6.6.</w:t>
      </w:r>
      <w:r>
        <w:rPr>
          <w:rFonts w:ascii="Franklin Gothic Book" w:hAnsi="Franklin Gothic Book"/>
          <w:bCs/>
        </w:rPr>
        <w:t xml:space="preserve">    </w:t>
      </w:r>
      <w:r w:rsidRPr="00D147D2">
        <w:rPr>
          <w:rFonts w:ascii="Franklin Gothic Book" w:hAnsi="Franklin Gothic Book"/>
          <w:bCs/>
        </w:rPr>
        <w:t>Договор считается расторгнутым по основаниям, указанным в п. 6.5. настоящего Дог</w:t>
      </w:r>
      <w:r w:rsidRPr="00D147D2">
        <w:rPr>
          <w:rFonts w:ascii="Franklin Gothic Book" w:hAnsi="Franklin Gothic Book"/>
          <w:bCs/>
        </w:rPr>
        <w:t>о</w:t>
      </w:r>
      <w:r w:rsidRPr="00D147D2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F562C7" w:rsidRPr="00D147D2" w:rsidRDefault="00F562C7" w:rsidP="00F562C7">
      <w:pPr>
        <w:ind w:left="709" w:hanging="709"/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numPr>
          <w:ilvl w:val="0"/>
          <w:numId w:val="26"/>
        </w:numPr>
        <w:ind w:left="709" w:hanging="709"/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Заключительные условия</w:t>
      </w:r>
    </w:p>
    <w:p w:rsidR="00F562C7" w:rsidRPr="00D147D2" w:rsidRDefault="00F562C7" w:rsidP="00F562C7">
      <w:pPr>
        <w:ind w:left="709"/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F562C7" w:rsidRPr="00D147D2" w:rsidRDefault="00F562C7" w:rsidP="00F562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lastRenderedPageBreak/>
        <w:t>Все споры, вытекающие из настоящего Договора, подлежат рассмотрению в Арбитра</w:t>
      </w:r>
      <w:r w:rsidRPr="00D147D2">
        <w:rPr>
          <w:rFonts w:ascii="Franklin Gothic Book" w:hAnsi="Franklin Gothic Book"/>
          <w:bCs/>
        </w:rPr>
        <w:t>ж</w:t>
      </w:r>
      <w:r w:rsidRPr="00D147D2">
        <w:rPr>
          <w:rFonts w:ascii="Franklin Gothic Book" w:hAnsi="Franklin Gothic Book"/>
          <w:bCs/>
        </w:rPr>
        <w:t xml:space="preserve">ном суде Краснодарского края. </w:t>
      </w:r>
    </w:p>
    <w:p w:rsidR="00F562C7" w:rsidRPr="00D147D2" w:rsidRDefault="00F562C7" w:rsidP="00F562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D147D2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D147D2">
        <w:rPr>
          <w:rFonts w:ascii="Franklin Gothic Book" w:hAnsi="Franklin Gothic Book"/>
          <w:bCs/>
        </w:rPr>
        <w:t>а</w:t>
      </w:r>
      <w:r w:rsidRPr="00D147D2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D147D2">
        <w:rPr>
          <w:rFonts w:ascii="Franklin Gothic Book" w:hAnsi="Franklin Gothic Book"/>
          <w:bCs/>
        </w:rPr>
        <w:t>ю</w:t>
      </w:r>
      <w:r w:rsidRPr="00D147D2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D147D2">
        <w:rPr>
          <w:rFonts w:ascii="Franklin Gothic Book" w:hAnsi="Franklin Gothic Book"/>
          <w:bCs/>
        </w:rPr>
        <w:t>е</w:t>
      </w:r>
      <w:r w:rsidRPr="00D147D2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F562C7" w:rsidRPr="00D147D2" w:rsidRDefault="00F562C7" w:rsidP="00F562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D147D2">
        <w:rPr>
          <w:rFonts w:ascii="Franklin Gothic Book" w:hAnsi="Franklin Gothic Book"/>
          <w:bCs/>
        </w:rPr>
        <w:t>х</w:t>
      </w:r>
      <w:r w:rsidRPr="00D147D2">
        <w:rPr>
          <w:rFonts w:ascii="Franklin Gothic Book" w:hAnsi="Franklin Gothic Book"/>
          <w:bCs/>
        </w:rPr>
        <w:t>ся условий связанности сторон.</w:t>
      </w:r>
    </w:p>
    <w:p w:rsidR="00F562C7" w:rsidRPr="00D147D2" w:rsidRDefault="00F562C7" w:rsidP="00F562C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F562C7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/>
          <w:bCs/>
        </w:rPr>
      </w:pPr>
    </w:p>
    <w:p w:rsidR="00F562C7" w:rsidRPr="00D147D2" w:rsidRDefault="00F562C7" w:rsidP="00F562C7">
      <w:pPr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ПОСТАВЩИК:                  </w:t>
      </w:r>
      <w:r>
        <w:rPr>
          <w:rFonts w:ascii="Franklin Gothic Book" w:hAnsi="Franklin Gothic Book"/>
          <w:b/>
          <w:bCs/>
        </w:rPr>
        <w:t xml:space="preserve">            </w:t>
      </w:r>
      <w:r>
        <w:rPr>
          <w:rFonts w:ascii="Franklin Gothic Book" w:hAnsi="Franklin Gothic Book"/>
          <w:b/>
          <w:bCs/>
        </w:rPr>
        <w:tab/>
      </w:r>
      <w:r>
        <w:rPr>
          <w:rFonts w:ascii="Franklin Gothic Book" w:hAnsi="Franklin Gothic Book"/>
          <w:b/>
          <w:bCs/>
        </w:rPr>
        <w:tab/>
        <w:t xml:space="preserve">           </w:t>
      </w:r>
      <w:r>
        <w:rPr>
          <w:rFonts w:ascii="Franklin Gothic Book" w:hAnsi="Franklin Gothic Book"/>
          <w:b/>
          <w:bCs/>
        </w:rPr>
        <w:t xml:space="preserve">               </w:t>
      </w:r>
      <w:r w:rsidRPr="00D147D2">
        <w:rPr>
          <w:rFonts w:ascii="Franklin Gothic Book" w:hAnsi="Franklin Gothic Book"/>
          <w:b/>
          <w:bCs/>
        </w:rPr>
        <w:t>ПОКУПАТЕЛЬ:</w:t>
      </w:r>
    </w:p>
    <w:p w:rsidR="00F562C7" w:rsidRPr="00D147D2" w:rsidRDefault="00F562C7" w:rsidP="00F562C7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F562C7" w:rsidRPr="00D147D2" w:rsidTr="00E944E6">
        <w:trPr>
          <w:trHeight w:val="4285"/>
        </w:trPr>
        <w:tc>
          <w:tcPr>
            <w:tcW w:w="4717" w:type="dxa"/>
          </w:tcPr>
          <w:p w:rsidR="00F562C7" w:rsidRPr="00A103FB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F562C7" w:rsidRPr="00A103FB" w:rsidRDefault="00F562C7" w:rsidP="00F562C7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687" w:type="dxa"/>
            <w:hideMark/>
          </w:tcPr>
          <w:p w:rsidR="00F562C7" w:rsidRPr="00D147D2" w:rsidRDefault="00F562C7" w:rsidP="00F562C7">
            <w:pPr>
              <w:rPr>
                <w:rFonts w:ascii="Franklin Gothic Book" w:hAnsi="Franklin Gothic Book"/>
                <w:b/>
                <w:bCs/>
              </w:rPr>
            </w:pPr>
            <w:r w:rsidRPr="00D147D2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proofErr w:type="gramStart"/>
            <w:r w:rsidRPr="00D147D2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/с 40702810952460102191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г. Краснодар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к/с 30101810100000000602</w:t>
            </w:r>
          </w:p>
          <w:p w:rsidR="00F562C7" w:rsidRPr="00D147D2" w:rsidRDefault="00F562C7" w:rsidP="00F562C7">
            <w:pPr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F562C7" w:rsidRPr="00D147D2" w:rsidRDefault="00F562C7" w:rsidP="00F562C7">
      <w:pPr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ОТ ПОСТАВЩИКА:         </w:t>
      </w:r>
      <w:r>
        <w:rPr>
          <w:rFonts w:ascii="Franklin Gothic Book" w:hAnsi="Franklin Gothic Book"/>
          <w:b/>
          <w:bCs/>
        </w:rPr>
        <w:t xml:space="preserve">                                        </w:t>
      </w:r>
      <w:r w:rsidRPr="00D147D2">
        <w:rPr>
          <w:rFonts w:ascii="Franklin Gothic Book" w:hAnsi="Franklin Gothic Book"/>
          <w:b/>
          <w:bCs/>
        </w:rPr>
        <w:t>ОТ ПОКУПАТЕЛЯ:</w:t>
      </w:r>
    </w:p>
    <w:p w:rsidR="00F562C7" w:rsidRPr="00D147D2" w:rsidRDefault="00F562C7" w:rsidP="00F562C7">
      <w:pPr>
        <w:tabs>
          <w:tab w:val="left" w:pos="4678"/>
          <w:tab w:val="left" w:pos="4820"/>
        </w:tabs>
        <w:rPr>
          <w:rFonts w:ascii="Franklin Gothic Book" w:hAnsi="Franklin Gothic Book"/>
          <w:b/>
          <w:bCs/>
          <w:i/>
          <w:iCs/>
        </w:rPr>
      </w:pPr>
      <w:r w:rsidRPr="00D147D2">
        <w:rPr>
          <w:rFonts w:ascii="Franklin Gothic Book" w:hAnsi="Franklin Gothic Book"/>
          <w:bCs/>
          <w:iCs/>
        </w:rPr>
        <w:t xml:space="preserve">Генеральный директор          </w:t>
      </w:r>
      <w:r>
        <w:rPr>
          <w:rFonts w:ascii="Franklin Gothic Book" w:hAnsi="Franklin Gothic Book"/>
          <w:bCs/>
          <w:iCs/>
        </w:rPr>
        <w:t xml:space="preserve">                               </w:t>
      </w:r>
      <w:r w:rsidRPr="00D147D2">
        <w:rPr>
          <w:rFonts w:ascii="Franklin Gothic Book" w:hAnsi="Franklin Gothic Book"/>
          <w:bCs/>
          <w:iCs/>
        </w:rPr>
        <w:t xml:space="preserve">Первый заместитель </w:t>
      </w:r>
    </w:p>
    <w:p w:rsidR="00F562C7" w:rsidRPr="00D147D2" w:rsidRDefault="00F562C7" w:rsidP="00F562C7">
      <w:pPr>
        <w:tabs>
          <w:tab w:val="left" w:pos="4678"/>
          <w:tab w:val="left" w:pos="4820"/>
        </w:tabs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/>
          <w:bCs/>
          <w:i/>
          <w:iCs/>
        </w:rPr>
        <w:t xml:space="preserve">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/>
          <w:bCs/>
          <w:i/>
          <w:iCs/>
        </w:rPr>
        <w:t xml:space="preserve">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              </w:t>
      </w:r>
      <w:r w:rsidRPr="00D147D2">
        <w:rPr>
          <w:rFonts w:ascii="Franklin Gothic Book" w:hAnsi="Franklin Gothic Book"/>
          <w:bCs/>
          <w:iCs/>
        </w:rPr>
        <w:t>Технического  директора</w:t>
      </w:r>
      <w:r w:rsidRPr="00D147D2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F562C7" w:rsidRPr="00D147D2" w:rsidRDefault="00F562C7" w:rsidP="00F562C7">
      <w:pPr>
        <w:tabs>
          <w:tab w:val="left" w:pos="4678"/>
          <w:tab w:val="left" w:pos="4820"/>
        </w:tabs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         </w:t>
      </w:r>
      <w:r w:rsidRPr="00D147D2">
        <w:rPr>
          <w:rFonts w:ascii="Franklin Gothic Book" w:hAnsi="Franklin Gothic Book"/>
          <w:bCs/>
          <w:iCs/>
        </w:rPr>
        <w:t xml:space="preserve">ПАО «НМТП» 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</w:t>
      </w:r>
    </w:p>
    <w:p w:rsidR="00F562C7" w:rsidRPr="00D147D2" w:rsidRDefault="00F562C7" w:rsidP="00F562C7">
      <w:pPr>
        <w:ind w:left="360"/>
        <w:rPr>
          <w:rFonts w:ascii="Franklin Gothic Book" w:hAnsi="Franklin Gothic Book"/>
          <w:b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_______________/ </w:t>
      </w:r>
      <w:r w:rsidRPr="00D147D2">
        <w:rPr>
          <w:rFonts w:ascii="Franklin Gothic Book" w:hAnsi="Franklin Gothic Book"/>
          <w:b/>
          <w:bCs/>
        </w:rPr>
        <w:t>________</w:t>
      </w:r>
      <w:r w:rsidRPr="00D147D2">
        <w:rPr>
          <w:rFonts w:ascii="Franklin Gothic Book" w:hAnsi="Franklin Gothic Book"/>
          <w:bCs/>
          <w:iCs/>
        </w:rPr>
        <w:t xml:space="preserve">/               </w:t>
      </w:r>
      <w:r>
        <w:rPr>
          <w:rFonts w:ascii="Franklin Gothic Book" w:hAnsi="Franklin Gothic Book"/>
          <w:bCs/>
          <w:iCs/>
        </w:rPr>
        <w:t xml:space="preserve">          </w:t>
      </w:r>
      <w:r w:rsidRPr="00D147D2">
        <w:rPr>
          <w:rFonts w:ascii="Franklin Gothic Book" w:hAnsi="Franklin Gothic Book"/>
          <w:bCs/>
          <w:iCs/>
        </w:rPr>
        <w:t xml:space="preserve"> ________________ / И.М. Фофонов /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</w:p>
    <w:p w:rsidR="00F562C7" w:rsidRPr="00D147D2" w:rsidRDefault="00F562C7" w:rsidP="00F562C7">
      <w:pPr>
        <w:ind w:left="72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>«___» _________2015 г.</w:t>
      </w:r>
      <w:r w:rsidRPr="00D147D2">
        <w:rPr>
          <w:rFonts w:ascii="Franklin Gothic Book" w:hAnsi="Franklin Gothic Book"/>
          <w:bCs/>
          <w:iCs/>
        </w:rPr>
        <w:tab/>
        <w:t xml:space="preserve">                       </w:t>
      </w:r>
      <w:r>
        <w:rPr>
          <w:rFonts w:ascii="Franklin Gothic Book" w:hAnsi="Franklin Gothic Book"/>
          <w:bCs/>
          <w:iCs/>
        </w:rPr>
        <w:t xml:space="preserve">     </w:t>
      </w:r>
      <w:r w:rsidRPr="00D147D2">
        <w:rPr>
          <w:rFonts w:ascii="Franklin Gothic Book" w:hAnsi="Franklin Gothic Book"/>
          <w:bCs/>
          <w:iCs/>
        </w:rPr>
        <w:t xml:space="preserve"> «___» _________2015 г.</w:t>
      </w:r>
    </w:p>
    <w:p w:rsidR="00F562C7" w:rsidRPr="00D147D2" w:rsidRDefault="00F562C7" w:rsidP="00F562C7">
      <w:pPr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jc w:val="right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lastRenderedPageBreak/>
        <w:t>Приложение №1 к Договору №НМТП  __________ от  «___» _________2015 г.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                                           </w:t>
      </w:r>
    </w:p>
    <w:p w:rsidR="00F562C7" w:rsidRDefault="00F562C7" w:rsidP="00F562C7">
      <w:pPr>
        <w:jc w:val="center"/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F562C7" w:rsidRPr="00D147D2" w:rsidRDefault="00F562C7" w:rsidP="00F562C7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F562C7" w:rsidRPr="00D147D2" w:rsidTr="00E944E6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D147D2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D147D2">
              <w:rPr>
                <w:rFonts w:ascii="Franklin Gothic Book" w:hAnsi="Franklin Gothic Book"/>
                <w:bCs/>
              </w:rPr>
              <w:t>№ /</w:t>
            </w:r>
          </w:p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Цена </w:t>
            </w:r>
            <w:r w:rsidRPr="00D147D2">
              <w:rPr>
                <w:rFonts w:ascii="Franklin Gothic Book" w:hAnsi="Franklin Gothic Book"/>
                <w:bCs/>
                <w:lang w:val="en-US"/>
              </w:rPr>
              <w:t>c</w:t>
            </w:r>
            <w:r>
              <w:rPr>
                <w:rFonts w:ascii="Franklin Gothic Book" w:hAnsi="Franklin Gothic Book"/>
                <w:bCs/>
              </w:rPr>
              <w:t xml:space="preserve"> учетом</w:t>
            </w:r>
            <w:r w:rsidRPr="00D147D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Сумма с</w:t>
            </w:r>
            <w:r>
              <w:rPr>
                <w:rFonts w:ascii="Franklin Gothic Book" w:hAnsi="Franklin Gothic Book"/>
                <w:bCs/>
              </w:rPr>
              <w:t xml:space="preserve"> учетом</w:t>
            </w:r>
            <w:r w:rsidRPr="00D147D2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</w:tr>
      <w:tr w:rsidR="00F562C7" w:rsidRPr="00D147D2" w:rsidTr="00E944E6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>Кальмар</w:t>
            </w:r>
            <w:proofErr w:type="gramStart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>TRX</w:t>
            </w:r>
            <w:proofErr w:type="spellEnd"/>
            <w:proofErr w:type="gramEnd"/>
            <w:r w:rsidRPr="00D147D2">
              <w:rPr>
                <w:rFonts w:ascii="Franklin Gothic Book" w:hAnsi="Franklin Gothic Book"/>
                <w:b/>
                <w:bCs/>
                <w:i/>
                <w:iCs/>
              </w:rPr>
              <w:t xml:space="preserve"> 192, заводской номер 049040</w:t>
            </w:r>
          </w:p>
        </w:tc>
      </w:tr>
      <w:tr w:rsidR="00F562C7" w:rsidRPr="00D147D2" w:rsidTr="00E944E6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РЕССОРА ТРЕХЛИСТОВАЯ</w:t>
            </w:r>
          </w:p>
        </w:tc>
        <w:tc>
          <w:tcPr>
            <w:tcW w:w="1692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760100005</w:t>
            </w:r>
          </w:p>
        </w:tc>
        <w:tc>
          <w:tcPr>
            <w:tcW w:w="78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780" w:type="dxa"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562C7" w:rsidRPr="00D147D2" w:rsidTr="00E944E6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  <w:tr w:rsidR="00F562C7" w:rsidRPr="00D147D2" w:rsidTr="00E944E6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  <w:r w:rsidRPr="00D147D2">
              <w:rPr>
                <w:rFonts w:ascii="Franklin Gothic Book" w:hAnsi="Franklin Gothic Book"/>
                <w:bCs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F562C7" w:rsidRPr="00D147D2" w:rsidRDefault="00F562C7" w:rsidP="00E944E6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ind w:left="502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Сумма к оплате:  ___________</w:t>
      </w:r>
      <w:r w:rsidRPr="00D147D2">
        <w:rPr>
          <w:rFonts w:ascii="Franklin Gothic Book" w:hAnsi="Franklin Gothic Book"/>
          <w:bCs/>
          <w:iCs/>
        </w:rPr>
        <w:t xml:space="preserve"> рублей (</w:t>
      </w:r>
      <w:r w:rsidRPr="00D147D2">
        <w:rPr>
          <w:rFonts w:ascii="Franklin Gothic Book" w:hAnsi="Franklin Gothic Book"/>
          <w:bCs/>
        </w:rPr>
        <w:t>__________</w:t>
      </w:r>
      <w:r w:rsidRPr="00D147D2">
        <w:rPr>
          <w:rFonts w:ascii="Franklin Gothic Book" w:hAnsi="Franklin Gothic Book"/>
          <w:bCs/>
          <w:iCs/>
        </w:rPr>
        <w:t xml:space="preserve">рублей, 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рублей,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 копеек.</w:t>
      </w:r>
      <w:r w:rsidRPr="00D147D2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F562C7" w:rsidRPr="00D147D2" w:rsidRDefault="00F562C7" w:rsidP="00F562C7">
      <w:pPr>
        <w:ind w:left="502"/>
        <w:jc w:val="both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F562C7" w:rsidRPr="00D147D2" w:rsidRDefault="00F562C7" w:rsidP="00F562C7">
      <w:pPr>
        <w:jc w:val="both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rPr>
          <w:rFonts w:ascii="Franklin Gothic Book" w:hAnsi="Franklin Gothic Book"/>
          <w:b/>
          <w:bCs/>
        </w:rPr>
      </w:pPr>
      <w:r w:rsidRPr="00D147D2">
        <w:rPr>
          <w:rFonts w:ascii="Franklin Gothic Book" w:hAnsi="Franklin Gothic Book"/>
          <w:b/>
          <w:bCs/>
        </w:rPr>
        <w:t xml:space="preserve">        </w:t>
      </w:r>
      <w:r>
        <w:rPr>
          <w:rFonts w:ascii="Franklin Gothic Book" w:hAnsi="Franklin Gothic Book"/>
          <w:b/>
          <w:bCs/>
        </w:rPr>
        <w:t xml:space="preserve"> </w:t>
      </w:r>
      <w:r w:rsidRPr="00D147D2">
        <w:rPr>
          <w:rFonts w:ascii="Franklin Gothic Book" w:hAnsi="Franklin Gothic Book"/>
          <w:b/>
          <w:bCs/>
        </w:rPr>
        <w:t xml:space="preserve"> ОТ ПОСТАВЩИКА:                                     </w:t>
      </w:r>
      <w:r w:rsidRPr="00D147D2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F562C7" w:rsidRPr="00D147D2" w:rsidRDefault="00F562C7" w:rsidP="00F562C7">
      <w:pPr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      </w:t>
      </w:r>
      <w:r w:rsidRPr="00D147D2">
        <w:rPr>
          <w:rFonts w:ascii="Franklin Gothic Book" w:hAnsi="Franklin Gothic Book"/>
          <w:bCs/>
          <w:iCs/>
        </w:rPr>
        <w:t xml:space="preserve">Генеральный директор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D147D2">
        <w:rPr>
          <w:rFonts w:ascii="Franklin Gothic Book" w:hAnsi="Franklin Gothic Book"/>
          <w:bCs/>
          <w:iCs/>
        </w:rPr>
        <w:t>Первый заместитель</w:t>
      </w:r>
      <w:r w:rsidRPr="00D147D2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«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>»                                  Технического  директора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</w:t>
      </w:r>
      <w:r w:rsidRPr="00D147D2">
        <w:rPr>
          <w:rFonts w:ascii="Franklin Gothic Book" w:hAnsi="Franklin Gothic Book"/>
          <w:bCs/>
          <w:iCs/>
        </w:rPr>
        <w:t xml:space="preserve">ПАО «НМТП» 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</w:t>
      </w:r>
      <w:r w:rsidRPr="00D147D2">
        <w:rPr>
          <w:rFonts w:ascii="Franklin Gothic Book" w:hAnsi="Franklin Gothic Book"/>
          <w:bCs/>
          <w:iCs/>
        </w:rPr>
        <w:tab/>
      </w:r>
      <w:r w:rsidRPr="00D147D2">
        <w:rPr>
          <w:rFonts w:ascii="Franklin Gothic Book" w:hAnsi="Franklin Gothic Book"/>
          <w:bCs/>
          <w:iCs/>
        </w:rPr>
        <w:tab/>
        <w:t xml:space="preserve">     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  <w:iCs/>
        </w:rPr>
      </w:pPr>
    </w:p>
    <w:p w:rsidR="00F562C7" w:rsidRPr="00D147D2" w:rsidRDefault="00F562C7" w:rsidP="00F562C7">
      <w:pPr>
        <w:ind w:left="810"/>
        <w:rPr>
          <w:rFonts w:ascii="Franklin Gothic Book" w:hAnsi="Franklin Gothic Book"/>
          <w:b/>
          <w:bCs/>
          <w:iCs/>
        </w:rPr>
      </w:pPr>
      <w:r w:rsidRPr="00D147D2">
        <w:rPr>
          <w:rFonts w:ascii="Franklin Gothic Book" w:hAnsi="Franklin Gothic Book"/>
          <w:bCs/>
          <w:iCs/>
        </w:rPr>
        <w:t xml:space="preserve">_____________/ </w:t>
      </w:r>
      <w:r w:rsidRPr="00D147D2">
        <w:rPr>
          <w:rFonts w:ascii="Franklin Gothic Book" w:hAnsi="Franklin Gothic Book"/>
          <w:bCs/>
        </w:rPr>
        <w:t>___________</w:t>
      </w:r>
      <w:r w:rsidRPr="00D147D2">
        <w:rPr>
          <w:rFonts w:ascii="Franklin Gothic Book" w:hAnsi="Franklin Gothic Book"/>
          <w:bCs/>
          <w:iCs/>
        </w:rPr>
        <w:t xml:space="preserve">/           </w:t>
      </w:r>
      <w:r>
        <w:rPr>
          <w:rFonts w:ascii="Franklin Gothic Book" w:hAnsi="Franklin Gothic Book"/>
          <w:bCs/>
          <w:iCs/>
        </w:rPr>
        <w:t xml:space="preserve">   </w:t>
      </w:r>
      <w:r w:rsidRPr="00D147D2">
        <w:rPr>
          <w:rFonts w:ascii="Franklin Gothic Book" w:hAnsi="Franklin Gothic Book"/>
          <w:bCs/>
          <w:iCs/>
        </w:rPr>
        <w:t>________________ / И.М. Фофонов /</w:t>
      </w:r>
    </w:p>
    <w:p w:rsidR="00F562C7" w:rsidRPr="00D147D2" w:rsidRDefault="00F562C7" w:rsidP="00F562C7">
      <w:pPr>
        <w:ind w:left="360"/>
        <w:rPr>
          <w:rFonts w:ascii="Franklin Gothic Book" w:hAnsi="Franklin Gothic Book"/>
          <w:bCs/>
          <w:iCs/>
        </w:rPr>
      </w:pP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</w:rPr>
      </w:pPr>
    </w:p>
    <w:p w:rsidR="00F562C7" w:rsidRPr="00D147D2" w:rsidRDefault="00F562C7" w:rsidP="00F562C7">
      <w:pPr>
        <w:ind w:left="810"/>
        <w:rPr>
          <w:rFonts w:ascii="Franklin Gothic Book" w:hAnsi="Franklin Gothic Book"/>
          <w:bCs/>
        </w:rPr>
      </w:pPr>
      <w:r w:rsidRPr="00D147D2">
        <w:rPr>
          <w:rFonts w:ascii="Franklin Gothic Book" w:hAnsi="Franklin Gothic Book"/>
          <w:bCs/>
          <w:iCs/>
        </w:rPr>
        <w:t>«___» _________201</w:t>
      </w:r>
      <w:r w:rsidRPr="00F249A1">
        <w:rPr>
          <w:rFonts w:ascii="Franklin Gothic Book" w:hAnsi="Franklin Gothic Book"/>
          <w:bCs/>
          <w:iCs/>
        </w:rPr>
        <w:t>5</w:t>
      </w:r>
      <w:r w:rsidRPr="00D147D2">
        <w:rPr>
          <w:rFonts w:ascii="Franklin Gothic Book" w:hAnsi="Franklin Gothic Book"/>
          <w:bCs/>
          <w:iCs/>
        </w:rPr>
        <w:t xml:space="preserve"> г.</w:t>
      </w:r>
      <w:r w:rsidRPr="00D147D2">
        <w:rPr>
          <w:rFonts w:ascii="Franklin Gothic Book" w:hAnsi="Franklin Gothic Book"/>
          <w:bCs/>
          <w:iCs/>
        </w:rPr>
        <w:tab/>
        <w:t xml:space="preserve">                         «___» _________201</w:t>
      </w:r>
      <w:r w:rsidRPr="00F249A1">
        <w:rPr>
          <w:rFonts w:ascii="Franklin Gothic Book" w:hAnsi="Franklin Gothic Book"/>
          <w:bCs/>
          <w:iCs/>
        </w:rPr>
        <w:t>5</w:t>
      </w:r>
      <w:r w:rsidRPr="00D147D2">
        <w:rPr>
          <w:rFonts w:ascii="Franklin Gothic Book" w:hAnsi="Franklin Gothic Book"/>
          <w:bCs/>
          <w:iCs/>
        </w:rPr>
        <w:t xml:space="preserve"> г.</w:t>
      </w:r>
    </w:p>
    <w:p w:rsidR="00F562C7" w:rsidRPr="00D147D2" w:rsidRDefault="00F562C7" w:rsidP="00F562C7">
      <w:pPr>
        <w:rPr>
          <w:rFonts w:ascii="Franklin Gothic Book" w:hAnsi="Franklin Gothic Book"/>
          <w:bCs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082BB0" w:rsidRDefault="00082BB0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F562C7" w:rsidRDefault="00F562C7" w:rsidP="00082BB0">
      <w:pPr>
        <w:rPr>
          <w:rFonts w:ascii="Franklin Gothic Book" w:hAnsi="Franklin Gothic Book"/>
        </w:rPr>
      </w:pPr>
    </w:p>
    <w:p w:rsidR="00082BB0" w:rsidRPr="00DD05F3" w:rsidRDefault="00082BB0" w:rsidP="00082BB0">
      <w:pPr>
        <w:rPr>
          <w:rFonts w:ascii="Franklin Gothic Book" w:hAnsi="Franklin Gothic Book"/>
        </w:rPr>
      </w:pPr>
    </w:p>
    <w:p w:rsidR="009258F0" w:rsidRPr="002466BC" w:rsidRDefault="009258F0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lastRenderedPageBreak/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7535DC" w:rsidRPr="005F1CB3" w:rsidRDefault="00623AD6" w:rsidP="005F1CB3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FB2624" w:rsidRDefault="00FB2624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082BB0" w:rsidRDefault="00082BB0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CC3651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055E5" w:rsidRPr="001521AD" w:rsidRDefault="006055E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F562C7" w:rsidRDefault="00F562C7" w:rsidP="00F562C7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F562C7" w:rsidRPr="001162D1" w:rsidTr="00E944E6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F562C7" w:rsidRPr="001162D1" w:rsidTr="00E944E6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F75B1D">
              <w:rPr>
                <w:rFonts w:ascii="Franklin Gothic Book" w:hAnsi="Franklin Gothic Book"/>
                <w:b/>
              </w:rPr>
              <w:t xml:space="preserve">Рессора </w:t>
            </w:r>
            <w:proofErr w:type="spellStart"/>
            <w:r w:rsidRPr="00F75B1D">
              <w:rPr>
                <w:rFonts w:ascii="Franklin Gothic Book" w:hAnsi="Franklin Gothic Book"/>
                <w:b/>
              </w:rPr>
              <w:t>трехлистовая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  <w:lang w:val="en-US"/>
              </w:rPr>
            </w:pPr>
            <w:r w:rsidRPr="00F75B1D">
              <w:rPr>
                <w:rFonts w:ascii="Franklin Gothic Book" w:hAnsi="Franklin Gothic Book"/>
                <w:b/>
                <w:lang w:val="en-US"/>
              </w:rPr>
              <w:t>760100005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F562C7" w:rsidRPr="001162D1" w:rsidTr="00E944E6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C7" w:rsidRPr="001162D1" w:rsidRDefault="00F562C7" w:rsidP="00E944E6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F562C7" w:rsidRDefault="00F562C7" w:rsidP="00F562C7">
      <w:pPr>
        <w:rPr>
          <w:rFonts w:ascii="Franklin Gothic Book" w:hAnsi="Franklin Gothic Book"/>
          <w:b/>
        </w:rPr>
      </w:pPr>
    </w:p>
    <w:p w:rsidR="00F562C7" w:rsidRDefault="00F562C7" w:rsidP="00F562C7">
      <w:pPr>
        <w:rPr>
          <w:rFonts w:ascii="Franklin Gothic Book" w:hAnsi="Franklin Gothic Book"/>
          <w:b/>
        </w:rPr>
      </w:pPr>
    </w:p>
    <w:p w:rsidR="00F562C7" w:rsidRDefault="00F562C7" w:rsidP="00F562C7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F562C7" w:rsidRPr="00E727BE" w:rsidRDefault="00F562C7" w:rsidP="00F562C7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F562C7" w:rsidRPr="00E727BE" w:rsidTr="00E944E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F562C7" w:rsidRPr="00E727BE" w:rsidTr="00E944E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F562C7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</w:p>
        </w:tc>
      </w:tr>
      <w:tr w:rsidR="00F562C7" w:rsidRPr="00E727BE" w:rsidTr="00E944E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F562C7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</w:p>
        </w:tc>
      </w:tr>
      <w:tr w:rsidR="00F562C7" w:rsidRPr="00E727BE" w:rsidTr="00E944E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F562C7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E944E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E944E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562C7" w:rsidRPr="00E727BE" w:rsidTr="00E944E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E944E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2C7" w:rsidRPr="00E727BE" w:rsidRDefault="00F562C7" w:rsidP="00F562C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2C7" w:rsidRPr="00E727BE" w:rsidRDefault="00F562C7" w:rsidP="00E944E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562C7" w:rsidRDefault="00F562C7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562C7" w:rsidRPr="009808DF" w:rsidRDefault="00F562C7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F562C7" w:rsidRPr="009808DF" w:rsidRDefault="00F562C7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F562C7" w:rsidRPr="009808DF" w:rsidRDefault="00F562C7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F562C7" w:rsidRDefault="00F562C7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C3651" w:rsidRDefault="00CC3651" w:rsidP="00082BB0">
      <w:pPr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F562C7" w:rsidRPr="00F562C7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F562C7" w:rsidRPr="00F562C7">
        <w:rPr>
          <w:rFonts w:ascii="Franklin Gothic Book" w:hAnsi="Franklin Gothic Book"/>
        </w:rPr>
        <w:t>Kalmar</w:t>
      </w:r>
      <w:proofErr w:type="spellEnd"/>
      <w:r w:rsidR="00F562C7" w:rsidRPr="00F562C7">
        <w:rPr>
          <w:rFonts w:ascii="Franklin Gothic Book" w:hAnsi="Franklin Gothic Book"/>
        </w:rPr>
        <w:t xml:space="preserve"> TRX192AL заводской номер 049040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206A39" w:rsidRDefault="003F4375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082BB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C3651" w:rsidRPr="00F562C7" w:rsidRDefault="003F4375" w:rsidP="00F562C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Start w:id="26" w:name="_GoBack"/>
      <w:bookmarkEnd w:id="10"/>
      <w:bookmarkEnd w:id="11"/>
      <w:bookmarkEnd w:id="12"/>
      <w:bookmarkEnd w:id="13"/>
      <w:bookmarkEnd w:id="14"/>
      <w:bookmarkEnd w:id="26"/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CC3651" w:rsidRDefault="00CC3651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CC3651" w:rsidRPr="00CB3DF1" w:rsidRDefault="00CC3651" w:rsidP="00CB3DF1">
      <w:pPr>
        <w:ind w:left="993" w:right="566" w:hanging="709"/>
        <w:jc w:val="both"/>
        <w:rPr>
          <w:rFonts w:ascii="Franklin Gothic Book" w:hAnsi="Franklin Gothic Book"/>
        </w:rPr>
      </w:pP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 xml:space="preserve">«Настоящей декларацией подтверждаем, что (указывается наименование участника закупки) </w:t>
      </w:r>
      <w:proofErr w:type="gramStart"/>
      <w:r w:rsidRPr="009E4585">
        <w:rPr>
          <w:rFonts w:ascii="Franklin Gothic Book" w:hAnsi="Franklin Gothic Book"/>
          <w:i/>
          <w:u w:val="single"/>
        </w:rPr>
        <w:t>является</w:t>
      </w:r>
      <w:proofErr w:type="gramEnd"/>
      <w:r w:rsidR="00CC3651" w:rsidRPr="00CC3651">
        <w:rPr>
          <w:rFonts w:ascii="Franklin Gothic Book" w:hAnsi="Franklin Gothic Book"/>
          <w:i/>
          <w:u w:val="single"/>
        </w:rPr>
        <w:t>/</w:t>
      </w:r>
      <w:r w:rsidR="00CC3651">
        <w:rPr>
          <w:rFonts w:ascii="Franklin Gothic Book" w:hAnsi="Franklin Gothic Book"/>
          <w:i/>
          <w:u w:val="single"/>
        </w:rPr>
        <w:t>не является</w:t>
      </w:r>
      <w:r w:rsidRPr="009E4585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«среднего») предпринимательства в с</w:t>
      </w:r>
      <w:r w:rsidRPr="009E4585">
        <w:rPr>
          <w:rFonts w:ascii="Franklin Gothic Book" w:hAnsi="Franklin Gothic Book"/>
          <w:i/>
          <w:u w:val="single"/>
        </w:rPr>
        <w:t>о</w:t>
      </w:r>
      <w:r w:rsidRPr="009E4585">
        <w:rPr>
          <w:rFonts w:ascii="Franklin Gothic Book" w:hAnsi="Franklin Gothic Book"/>
          <w:i/>
          <w:u w:val="single"/>
        </w:rPr>
        <w:t>ответствии с критериями отнесения к субъектам предпринимательства, установленными ст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9E4585">
        <w:rPr>
          <w:rFonts w:ascii="Franklin Gothic Book" w:hAnsi="Franklin Gothic Book"/>
          <w:i/>
          <w:u w:val="single"/>
        </w:rPr>
        <w:t>й</w:t>
      </w:r>
      <w:r w:rsidRPr="009E4585">
        <w:rPr>
          <w:rFonts w:ascii="Franklin Gothic Book" w:hAnsi="Franklin Gothic Book"/>
          <w:i/>
          <w:u w:val="single"/>
        </w:rPr>
        <w:t>ской Федерации»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D67DBC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C3651" w:rsidRDefault="00CC3651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562C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 xml:space="preserve">Поставка </w:t>
            </w:r>
            <w:r w:rsidR="00F562C7" w:rsidRPr="00F562C7">
              <w:rPr>
                <w:rFonts w:ascii="Franklin Gothic Book" w:hAnsi="Franklin Gothic Book"/>
                <w:b/>
              </w:rPr>
              <w:t xml:space="preserve">сменно-запасных частей к портовому тягачу </w:t>
            </w:r>
            <w:proofErr w:type="spellStart"/>
            <w:r w:rsidR="00F562C7" w:rsidRPr="00F562C7">
              <w:rPr>
                <w:rFonts w:ascii="Franklin Gothic Book" w:hAnsi="Franklin Gothic Book"/>
                <w:b/>
              </w:rPr>
              <w:t>Kalmar</w:t>
            </w:r>
            <w:proofErr w:type="spellEnd"/>
            <w:r w:rsidR="00F562C7" w:rsidRPr="00F562C7">
              <w:rPr>
                <w:rFonts w:ascii="Franklin Gothic Book" w:hAnsi="Franklin Gothic Book"/>
                <w:b/>
              </w:rPr>
              <w:t xml:space="preserve"> TRX192AL заводской номер 049040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F2" w:rsidRDefault="000930F2">
      <w:r>
        <w:separator/>
      </w:r>
    </w:p>
  </w:endnote>
  <w:endnote w:type="continuationSeparator" w:id="0">
    <w:p w:rsidR="000930F2" w:rsidRDefault="0009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2" w:rsidRDefault="000930F2">
    <w:pPr>
      <w:pStyle w:val="afa"/>
    </w:pPr>
  </w:p>
  <w:p w:rsidR="000930F2" w:rsidRDefault="000930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F2" w:rsidRDefault="000930F2">
      <w:r>
        <w:separator/>
      </w:r>
    </w:p>
  </w:footnote>
  <w:footnote w:type="continuationSeparator" w:id="0">
    <w:p w:rsidR="000930F2" w:rsidRDefault="0009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1F90B25"/>
    <w:multiLevelType w:val="hybridMultilevel"/>
    <w:tmpl w:val="EED0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4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9"/>
  </w:num>
  <w:num w:numId="3">
    <w:abstractNumId w:val="6"/>
  </w:num>
  <w:num w:numId="4">
    <w:abstractNumId w:val="32"/>
  </w:num>
  <w:num w:numId="5">
    <w:abstractNumId w:val="14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36"/>
  </w:num>
  <w:num w:numId="11">
    <w:abstractNumId w:val="8"/>
  </w:num>
  <w:num w:numId="12">
    <w:abstractNumId w:val="37"/>
  </w:num>
  <w:num w:numId="13">
    <w:abstractNumId w:val="27"/>
  </w:num>
  <w:num w:numId="14">
    <w:abstractNumId w:val="9"/>
  </w:num>
  <w:num w:numId="15">
    <w:abstractNumId w:val="12"/>
  </w:num>
  <w:num w:numId="16">
    <w:abstractNumId w:val="3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</w:num>
  <w:num w:numId="29">
    <w:abstractNumId w:val="15"/>
  </w:num>
  <w:num w:numId="30">
    <w:abstractNumId w:val="34"/>
  </w:num>
  <w:num w:numId="31">
    <w:abstractNumId w:val="1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4"/>
  </w:num>
  <w:num w:numId="35">
    <w:abstractNumId w:val="38"/>
  </w:num>
  <w:num w:numId="36">
    <w:abstractNumId w:val="25"/>
  </w:num>
  <w:num w:numId="37">
    <w:abstractNumId w:val="19"/>
  </w:num>
  <w:num w:numId="38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D61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B0"/>
    <w:rsid w:val="00083746"/>
    <w:rsid w:val="00083981"/>
    <w:rsid w:val="00087589"/>
    <w:rsid w:val="00092534"/>
    <w:rsid w:val="000930F2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A39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CB3"/>
    <w:rsid w:val="005F468D"/>
    <w:rsid w:val="0060000E"/>
    <w:rsid w:val="006022DC"/>
    <w:rsid w:val="006035CD"/>
    <w:rsid w:val="00604B88"/>
    <w:rsid w:val="006055E5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6274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2EE9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58F0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1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05F3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2C7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6E8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C8EF-B0E4-496E-92B1-8EB03DC9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21</Pages>
  <Words>6980</Words>
  <Characters>50669</Characters>
  <Application>Microsoft Office Word</Application>
  <DocSecurity>0</DocSecurity>
  <Lines>422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57534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74</cp:revision>
  <cp:lastPrinted>2015-09-04T11:01:00Z</cp:lastPrinted>
  <dcterms:created xsi:type="dcterms:W3CDTF">2015-01-28T12:54:00Z</dcterms:created>
  <dcterms:modified xsi:type="dcterms:W3CDTF">2015-10-07T07:30:00Z</dcterms:modified>
</cp:coreProperties>
</file>