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11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23A11" w:rsidRPr="00B422AA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23A11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23A11" w:rsidRPr="00B422AA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2768D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2768D2" w:rsidRPr="002768D2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KALMAR TRX, заводской номер 049191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31BFA">
        <w:rPr>
          <w:rFonts w:ascii="Franklin Gothic Book" w:hAnsi="Franklin Gothic Book"/>
          <w:b/>
        </w:rPr>
        <w:t>07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2768D2" w:rsidRPr="002768D2">
        <w:rPr>
          <w:rFonts w:ascii="Franklin Gothic Book" w:hAnsi="Franklin Gothic Book"/>
          <w:b/>
        </w:rPr>
        <w:t xml:space="preserve">сменно-запасных частей к портовому тягачу </w:t>
      </w:r>
      <w:r w:rsidR="002768D2" w:rsidRPr="002768D2">
        <w:rPr>
          <w:rFonts w:ascii="Franklin Gothic Book" w:hAnsi="Franklin Gothic Book"/>
          <w:b/>
          <w:lang w:val="en-US"/>
        </w:rPr>
        <w:t>KALMAR</w:t>
      </w:r>
      <w:r w:rsidR="002768D2" w:rsidRPr="002768D2">
        <w:rPr>
          <w:rFonts w:ascii="Franklin Gothic Book" w:hAnsi="Franklin Gothic Book"/>
          <w:b/>
        </w:rPr>
        <w:t xml:space="preserve"> </w:t>
      </w:r>
      <w:r w:rsidR="002768D2" w:rsidRPr="002768D2">
        <w:rPr>
          <w:rFonts w:ascii="Franklin Gothic Book" w:hAnsi="Franklin Gothic Book"/>
          <w:b/>
          <w:lang w:val="en-US"/>
        </w:rPr>
        <w:t>TRX</w:t>
      </w:r>
      <w:r w:rsidR="002768D2" w:rsidRPr="002768D2">
        <w:rPr>
          <w:rFonts w:ascii="Franklin Gothic Book" w:hAnsi="Franklin Gothic Book"/>
          <w:b/>
        </w:rPr>
        <w:t>, заводской номер 049191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FB282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Pr="002768D2">
              <w:rPr>
                <w:rFonts w:ascii="Franklin Gothic Book" w:hAnsi="Franklin Gothic Book"/>
              </w:rPr>
              <w:t>сменно-запасных частей к портовому тягачу KALMAR TRX, заводской номер 049191</w:t>
            </w:r>
          </w:p>
        </w:tc>
      </w:tr>
      <w:tr w:rsidR="002768D2" w:rsidRPr="00D147D2" w:rsidTr="00FB282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FB282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r w:rsidRPr="002768D2">
              <w:rPr>
                <w:rFonts w:ascii="Franklin Gothic Book" w:hAnsi="Franklin Gothic Book"/>
              </w:rPr>
              <w:t>портов</w:t>
            </w:r>
            <w:r w:rsidRPr="002768D2">
              <w:rPr>
                <w:rFonts w:ascii="Franklin Gothic Book" w:hAnsi="Franklin Gothic Book"/>
              </w:rPr>
              <w:t>о</w:t>
            </w:r>
            <w:r w:rsidRPr="002768D2">
              <w:rPr>
                <w:rFonts w:ascii="Franklin Gothic Book" w:hAnsi="Franklin Gothic Book"/>
              </w:rPr>
              <w:t>му тягачу KALMAR TRX, заводской номер 049191</w:t>
            </w:r>
          </w:p>
        </w:tc>
      </w:tr>
      <w:tr w:rsidR="002768D2" w:rsidRPr="00D147D2" w:rsidTr="00FB282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768D2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2768D2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РЕССОРА ТРЕХЛИСТОВАЯ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ПОЛУШКВОРЕНЬ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ПРОКЛАДКА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КОЛЬЦО УПЛОТНИТЕЛЬНОЕ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58483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83A" w:rsidRPr="002768D2" w:rsidRDefault="0058483A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D147D2" w:rsidRDefault="0058483A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УПЛОТНЕНИЕ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 J020116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2768D2" w:rsidRPr="00D147D2" w:rsidTr="00FB282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>говора, допуск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 xml:space="preserve">ется досрочная поставка.          </w:t>
            </w:r>
          </w:p>
        </w:tc>
      </w:tr>
      <w:tr w:rsidR="002768D2" w:rsidRPr="00D147D2" w:rsidTr="00FB282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58483A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58483A">
        <w:rPr>
          <w:rFonts w:ascii="Franklin Gothic Book" w:hAnsi="Franklin Gothic Book"/>
          <w:lang w:eastAsia="ar-SA"/>
        </w:rPr>
        <w:t xml:space="preserve"> им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58483A">
        <w:rPr>
          <w:rFonts w:ascii="Franklin Gothic Book" w:hAnsi="Franklin Gothic Book"/>
          <w:lang w:eastAsia="ar-SA"/>
        </w:rPr>
        <w:t>Фоф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нова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58483A">
        <w:rPr>
          <w:rFonts w:ascii="Franklin Gothic Book" w:hAnsi="Franklin Gothic Book"/>
          <w:u w:val="single"/>
          <w:lang w:eastAsia="ar-SA"/>
        </w:rPr>
        <w:t>,</w:t>
      </w:r>
      <w:r w:rsidRPr="0058483A">
        <w:rPr>
          <w:rFonts w:ascii="Franklin Gothic Book" w:hAnsi="Franklin Gothic Book"/>
          <w:lang w:eastAsia="ar-SA"/>
        </w:rPr>
        <w:t xml:space="preserve"> с одной стороны, и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lang w:eastAsia="ar-SA"/>
        </w:rPr>
        <w:t xml:space="preserve">, именуемое в дальнейшем «Поставщик», в лице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lang w:eastAsia="ar-SA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Предмет Договора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58483A">
        <w:rPr>
          <w:rFonts w:ascii="Franklin Gothic Book" w:hAnsi="Franklin Gothic Book"/>
          <w:b/>
          <w:i/>
          <w:lang w:eastAsia="ar-SA"/>
        </w:rPr>
        <w:t xml:space="preserve">сменно-запасные части к портовому тягачу </w:t>
      </w:r>
      <w:r w:rsidRPr="0058483A">
        <w:rPr>
          <w:rFonts w:ascii="Franklin Gothic Book" w:hAnsi="Franklin Gothic Book"/>
          <w:b/>
          <w:i/>
          <w:lang w:val="en-US" w:eastAsia="ar-SA"/>
        </w:rPr>
        <w:t>KALMAR</w:t>
      </w:r>
      <w:r w:rsidRPr="0058483A">
        <w:rPr>
          <w:rFonts w:ascii="Franklin Gothic Book" w:hAnsi="Franklin Gothic Book"/>
          <w:b/>
          <w:i/>
          <w:lang w:eastAsia="ar-SA"/>
        </w:rPr>
        <w:t xml:space="preserve"> </w:t>
      </w:r>
      <w:r w:rsidRPr="0058483A">
        <w:rPr>
          <w:rFonts w:ascii="Franklin Gothic Book" w:hAnsi="Franklin Gothic Book"/>
          <w:b/>
          <w:i/>
          <w:lang w:val="en-US" w:eastAsia="ar-SA"/>
        </w:rPr>
        <w:t>TRX</w:t>
      </w:r>
      <w:r w:rsidRPr="0058483A">
        <w:rPr>
          <w:rFonts w:ascii="Franklin Gothic Book" w:hAnsi="Franklin Gothic Book"/>
          <w:b/>
          <w:i/>
          <w:lang w:eastAsia="ar-SA"/>
        </w:rPr>
        <w:t xml:space="preserve">, заводской номер 049191 </w:t>
      </w:r>
      <w:r w:rsidRPr="0058483A">
        <w:rPr>
          <w:rFonts w:ascii="Franklin Gothic Book" w:hAnsi="Franklin Gothic Book"/>
          <w:lang w:eastAsia="ar-SA"/>
        </w:rPr>
        <w:t>(далее - Товар), а Покупатель обязуется принять и опл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тить  Товар в порядке и на условиях настоящего Договора. Общая  стоимость договора соста</w:t>
      </w:r>
      <w:r w:rsidRPr="0058483A">
        <w:rPr>
          <w:rFonts w:ascii="Franklin Gothic Book" w:hAnsi="Franklin Gothic Book"/>
          <w:lang w:eastAsia="ar-SA"/>
        </w:rPr>
        <w:t>в</w:t>
      </w:r>
      <w:r w:rsidRPr="0058483A">
        <w:rPr>
          <w:rFonts w:ascii="Franklin Gothic Book" w:hAnsi="Franklin Gothic Book"/>
          <w:lang w:eastAsia="ar-SA"/>
        </w:rPr>
        <w:t xml:space="preserve">ляет </w:t>
      </w:r>
      <w:r w:rsidRPr="0058483A">
        <w:rPr>
          <w:rFonts w:ascii="Franklin Gothic Book" w:hAnsi="Franklin Gothic Book"/>
          <w:b/>
          <w:lang w:eastAsia="ar-SA"/>
        </w:rPr>
        <w:t>________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8483A">
        <w:rPr>
          <w:rFonts w:ascii="Franklin Gothic Book" w:hAnsi="Franklin Gothic Book"/>
          <w:lang w:eastAsia="ar-SA"/>
        </w:rPr>
        <w:t>затарен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ями законодательства РФ.</w:t>
      </w:r>
      <w:r w:rsidRPr="0058483A">
        <w:rPr>
          <w:rFonts w:ascii="Franklin Gothic Book" w:hAnsi="Franklin Gothic Book"/>
          <w:lang w:eastAsia="ar-SA"/>
        </w:rPr>
        <w:tab/>
      </w:r>
    </w:p>
    <w:p w:rsidR="0058483A" w:rsidRPr="0058483A" w:rsidRDefault="0058483A" w:rsidP="0058483A">
      <w:pPr>
        <w:ind w:left="720"/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58483A">
        <w:rPr>
          <w:rFonts w:ascii="Franklin Gothic Book" w:hAnsi="Franklin Gothic Book"/>
          <w:b/>
          <w:lang w:eastAsia="ar-SA"/>
        </w:rPr>
        <w:t xml:space="preserve"> </w:t>
      </w:r>
      <w:r w:rsidRPr="0058483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8483A">
        <w:rPr>
          <w:rFonts w:ascii="Franklin Gothic Book" w:hAnsi="Franklin Gothic Book"/>
          <w:lang w:eastAsia="ar-SA"/>
        </w:rPr>
        <w:t>затарить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(упаковать) надл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 xml:space="preserve">жащим образом, обеспечивающим его сохранность при перевозке и хранении, а также </w:t>
      </w:r>
      <w:r w:rsidRPr="0058483A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ми накладной.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8483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58483A">
        <w:rPr>
          <w:rFonts w:ascii="Franklin Gothic Book" w:hAnsi="Franklin Gothic Book"/>
          <w:bCs/>
          <w:lang w:eastAsia="ar-SA"/>
        </w:rPr>
        <w:t>я</w:t>
      </w:r>
      <w:r w:rsidRPr="0058483A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58483A">
        <w:rPr>
          <w:rFonts w:ascii="Franklin Gothic Book" w:hAnsi="Franklin Gothic Book"/>
          <w:lang w:eastAsia="ar-SA"/>
        </w:rPr>
        <w:t xml:space="preserve"> пяти </w:t>
      </w:r>
      <w:r w:rsidRPr="0058483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8483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8483A">
        <w:rPr>
          <w:rFonts w:ascii="Franklin Gothic Book" w:hAnsi="Franklin Gothic Book"/>
          <w:iCs/>
          <w:lang w:eastAsia="ar-SA"/>
        </w:rPr>
        <w:t xml:space="preserve"> с уведомл</w:t>
      </w:r>
      <w:r w:rsidRPr="0058483A">
        <w:rPr>
          <w:rFonts w:ascii="Franklin Gothic Book" w:hAnsi="Franklin Gothic Book"/>
          <w:iCs/>
          <w:lang w:eastAsia="ar-SA"/>
        </w:rPr>
        <w:t>е</w:t>
      </w:r>
      <w:r w:rsidRPr="0058483A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58483A">
        <w:rPr>
          <w:rFonts w:ascii="Franklin Gothic Book" w:hAnsi="Franklin Gothic Book"/>
          <w:lang w:eastAsia="ar-SA"/>
        </w:rPr>
        <w:t xml:space="preserve">. </w:t>
      </w:r>
      <w:r w:rsidRPr="0058483A">
        <w:rPr>
          <w:rFonts w:ascii="Franklin Gothic Book" w:hAnsi="Franklin Gothic Book"/>
          <w:bCs/>
          <w:lang w:eastAsia="ar-SA"/>
        </w:rPr>
        <w:t>В течение</w:t>
      </w:r>
      <w:r w:rsidRPr="0058483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8483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8483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8483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8483A">
        <w:rPr>
          <w:rFonts w:ascii="Franklin Gothic Book" w:hAnsi="Franklin Gothic Book"/>
          <w:iCs/>
          <w:lang w:eastAsia="ar-SA"/>
        </w:rPr>
        <w:t xml:space="preserve"> </w:t>
      </w:r>
      <w:r w:rsidRPr="0058483A">
        <w:rPr>
          <w:rFonts w:ascii="Franklin Gothic Book" w:hAnsi="Franklin Gothic Book"/>
          <w:bCs/>
          <w:lang w:eastAsia="ar-SA"/>
        </w:rPr>
        <w:t>Товар Покуп</w:t>
      </w:r>
      <w:r w:rsidRPr="0058483A">
        <w:rPr>
          <w:rFonts w:ascii="Franklin Gothic Book" w:hAnsi="Franklin Gothic Book"/>
          <w:bCs/>
          <w:lang w:eastAsia="ar-SA"/>
        </w:rPr>
        <w:t>а</w:t>
      </w:r>
      <w:r w:rsidRPr="0058483A">
        <w:rPr>
          <w:rFonts w:ascii="Franklin Gothic Book" w:hAnsi="Franklin Gothic Book"/>
          <w:bCs/>
          <w:lang w:eastAsia="ar-SA"/>
        </w:rPr>
        <w:t>телю</w:t>
      </w:r>
      <w:r w:rsidRPr="0058483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8483A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8483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Товар поставляется </w:t>
      </w:r>
      <w:r w:rsidRPr="0058483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58483A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58483A">
        <w:rPr>
          <w:rFonts w:ascii="Franklin Gothic Book" w:hAnsi="Franklin Gothic Book"/>
          <w:lang w:eastAsia="ar-SA"/>
        </w:rPr>
        <w:t>полученных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от П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ставщика.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58483A">
        <w:rPr>
          <w:rFonts w:ascii="Franklin Gothic Book" w:hAnsi="Franklin Gothic Book"/>
          <w:bCs/>
          <w:lang w:eastAsia="ar-SA"/>
        </w:rPr>
        <w:t>ь</w:t>
      </w:r>
      <w:r w:rsidRPr="0058483A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нежных средств на расчетный счет Поставщика. Обязательства Покупателя по оплате сч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таются исполненными на дату списания денежных сре</w:t>
      </w:r>
      <w:proofErr w:type="gramStart"/>
      <w:r w:rsidRPr="0058483A">
        <w:rPr>
          <w:rFonts w:ascii="Franklin Gothic Book" w:hAnsi="Franklin Gothic Book"/>
          <w:lang w:eastAsia="ar-SA"/>
        </w:rPr>
        <w:t>дств с  р</w:t>
      </w:r>
      <w:proofErr w:type="gramEnd"/>
      <w:r w:rsidRPr="0058483A">
        <w:rPr>
          <w:rFonts w:ascii="Franklin Gothic Book" w:hAnsi="Franklin Gothic Book"/>
          <w:lang w:eastAsia="ar-SA"/>
        </w:rPr>
        <w:t>асчетного счета банка Пок</w:t>
      </w:r>
      <w:r w:rsidRPr="0058483A">
        <w:rPr>
          <w:rFonts w:ascii="Franklin Gothic Book" w:hAnsi="Franklin Gothic Book"/>
          <w:lang w:eastAsia="ar-SA"/>
        </w:rPr>
        <w:t>у</w:t>
      </w:r>
      <w:r w:rsidRPr="0058483A">
        <w:rPr>
          <w:rFonts w:ascii="Franklin Gothic Book" w:hAnsi="Franklin Gothic Book"/>
          <w:lang w:eastAsia="ar-SA"/>
        </w:rPr>
        <w:t>пателя.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тьи 317.1 Гражданского кодекса, не применяются.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58483A">
        <w:rPr>
          <w:rFonts w:ascii="Franklin Gothic Book" w:hAnsi="Franklin Gothic Book"/>
          <w:lang w:eastAsia="ar-SA"/>
        </w:rPr>
        <w:t>т</w:t>
      </w:r>
      <w:r w:rsidRPr="0058483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58483A">
        <w:rPr>
          <w:rFonts w:ascii="Franklin Gothic Book" w:hAnsi="Franklin Gothic Book"/>
          <w:lang w:eastAsia="ar-SA"/>
        </w:rPr>
        <w:t>у</w:t>
      </w:r>
      <w:r w:rsidRPr="0058483A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В случае оплаты за поставку Товара позднее сроков, установленных настоящим Догов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lastRenderedPageBreak/>
        <w:t xml:space="preserve">Совокупная ответственность Сторон по настоящему </w:t>
      </w:r>
      <w:proofErr w:type="gramStart"/>
      <w:r w:rsidRPr="0058483A">
        <w:rPr>
          <w:rFonts w:ascii="Franklin Gothic Book" w:hAnsi="Franklin Gothic Book"/>
          <w:lang w:eastAsia="ar-SA"/>
        </w:rPr>
        <w:t>Договору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ни при </w:t>
      </w:r>
      <w:proofErr w:type="gramStart"/>
      <w:r w:rsidRPr="0058483A">
        <w:rPr>
          <w:rFonts w:ascii="Franklin Gothic Book" w:hAnsi="Franklin Gothic Book"/>
          <w:lang w:eastAsia="ar-SA"/>
        </w:rPr>
        <w:t>каких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58483A">
        <w:rPr>
          <w:rFonts w:ascii="Franklin Gothic Book" w:hAnsi="Franklin Gothic Book"/>
          <w:lang w:eastAsia="ar-SA"/>
        </w:rPr>
        <w:t>р</w:t>
      </w:r>
      <w:r w:rsidRPr="0058483A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Cs/>
          <w:lang w:eastAsia="ar-SA"/>
        </w:rPr>
      </w:pP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</w:t>
      </w:r>
      <w:r w:rsidRPr="0058483A">
        <w:rPr>
          <w:rFonts w:ascii="Franklin Gothic Book" w:hAnsi="Franklin Gothic Book"/>
          <w:bCs/>
          <w:lang w:eastAsia="ar-SA"/>
        </w:rPr>
        <w:t>о</w:t>
      </w:r>
      <w:r w:rsidRPr="0058483A">
        <w:rPr>
          <w:rFonts w:ascii="Franklin Gothic Book" w:hAnsi="Franklin Gothic Book"/>
          <w:bCs/>
          <w:lang w:eastAsia="ar-SA"/>
        </w:rPr>
        <w:t>ронами обязательств по договору.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</w:t>
      </w:r>
      <w:r w:rsidRPr="0058483A">
        <w:rPr>
          <w:rFonts w:ascii="Franklin Gothic Book" w:hAnsi="Franklin Gothic Book"/>
          <w:bCs/>
          <w:lang w:eastAsia="ar-SA"/>
        </w:rPr>
        <w:t>н</w:t>
      </w:r>
      <w:r w:rsidRPr="0058483A">
        <w:rPr>
          <w:rFonts w:ascii="Franklin Gothic Book" w:hAnsi="Franklin Gothic Book"/>
          <w:bCs/>
          <w:lang w:eastAsia="ar-SA"/>
        </w:rPr>
        <w:t>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58483A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58483A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о</w:t>
      </w:r>
      <w:r w:rsidRPr="0058483A">
        <w:rPr>
          <w:rFonts w:ascii="Franklin Gothic Book" w:hAnsi="Franklin Gothic Book"/>
          <w:bCs/>
          <w:lang w:eastAsia="ar-SA"/>
        </w:rPr>
        <w:t>д</w:t>
      </w:r>
      <w:r w:rsidRPr="0058483A">
        <w:rPr>
          <w:rFonts w:ascii="Franklin Gothic Book" w:hAnsi="Franklin Gothic Book"/>
          <w:bCs/>
          <w:lang w:eastAsia="ar-SA"/>
        </w:rPr>
        <w:t>ной из Сторон в порядке и по основаниям, предусмотренным действующим законодател</w:t>
      </w:r>
      <w:r w:rsidRPr="0058483A">
        <w:rPr>
          <w:rFonts w:ascii="Franklin Gothic Book" w:hAnsi="Franklin Gothic Book"/>
          <w:bCs/>
          <w:lang w:eastAsia="ar-SA"/>
        </w:rPr>
        <w:t>ь</w:t>
      </w:r>
      <w:r w:rsidRPr="0058483A">
        <w:rPr>
          <w:rFonts w:ascii="Franklin Gothic Book" w:hAnsi="Franklin Gothic Book"/>
          <w:bCs/>
          <w:lang w:eastAsia="ar-SA"/>
        </w:rPr>
        <w:t>ством РФ.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 xml:space="preserve"> </w:t>
      </w:r>
      <w:proofErr w:type="gramStart"/>
      <w:r w:rsidRPr="0058483A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Договора, уведомив П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ставщика о данном за 30 (тридцать) календарных дней до планируемой даты ра</w:t>
      </w:r>
      <w:r w:rsidRPr="0058483A">
        <w:rPr>
          <w:rFonts w:ascii="Franklin Gothic Book" w:hAnsi="Franklin Gothic Book"/>
          <w:lang w:eastAsia="ar-SA"/>
        </w:rPr>
        <w:t>с</w:t>
      </w:r>
      <w:r w:rsidRPr="0058483A">
        <w:rPr>
          <w:rFonts w:ascii="Franklin Gothic Book" w:hAnsi="Franklin Gothic Book"/>
          <w:lang w:eastAsia="ar-SA"/>
        </w:rPr>
        <w:t>торжения Договора.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</w:t>
      </w:r>
      <w:proofErr w:type="gramStart"/>
      <w:r w:rsidRPr="0058483A">
        <w:rPr>
          <w:rFonts w:ascii="Franklin Gothic Book" w:hAnsi="Franklin Gothic Book"/>
          <w:lang w:eastAsia="ar-SA"/>
        </w:rPr>
        <w:t xml:space="preserve">Обязательства сторон (в </w:t>
      </w:r>
      <w:proofErr w:type="spellStart"/>
      <w:r w:rsidRPr="0058483A">
        <w:rPr>
          <w:rFonts w:ascii="Franklin Gothic Book" w:hAnsi="Franklin Gothic Book"/>
          <w:lang w:eastAsia="ar-SA"/>
        </w:rPr>
        <w:t>т.ч</w:t>
      </w:r>
      <w:proofErr w:type="spellEnd"/>
      <w:r w:rsidRPr="0058483A">
        <w:rPr>
          <w:rFonts w:ascii="Franklin Gothic Book" w:hAnsi="Franklin Gothic Book"/>
          <w:lang w:eastAsia="ar-SA"/>
        </w:rPr>
        <w:t>. г, принятые и согласованные ими в спецификациях до момента получения соответствующего уведомления о расторжении Договора Поста</w:t>
      </w:r>
      <w:r w:rsidRPr="0058483A">
        <w:rPr>
          <w:rFonts w:ascii="Franklin Gothic Book" w:hAnsi="Franklin Gothic Book"/>
          <w:lang w:eastAsia="ar-SA"/>
        </w:rPr>
        <w:t>в</w:t>
      </w:r>
      <w:r w:rsidRPr="0058483A">
        <w:rPr>
          <w:rFonts w:ascii="Franklin Gothic Book" w:hAnsi="Franklin Gothic Book"/>
          <w:lang w:eastAsia="ar-SA"/>
        </w:rPr>
        <w:t>щиком,  действуют до момента полного и надлежащего исполнения обязательств Сторон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 xml:space="preserve">ми. </w:t>
      </w:r>
      <w:proofErr w:type="gramEnd"/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невыполнение в разумный срок Поставщиком  требований Покупателя о доукомплект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вании 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вара;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 устр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нены в приемлемый для Покупателя срок;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58483A" w:rsidRPr="0058483A" w:rsidRDefault="0058483A" w:rsidP="0058483A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6.6.</w:t>
      </w:r>
      <w:r>
        <w:rPr>
          <w:rFonts w:ascii="Franklin Gothic Book" w:hAnsi="Franklin Gothic Book"/>
          <w:lang w:eastAsia="ar-SA"/>
        </w:rPr>
        <w:t xml:space="preserve">    </w:t>
      </w:r>
      <w:r w:rsidRPr="0058483A">
        <w:rPr>
          <w:rFonts w:ascii="Franklin Gothic Book" w:hAnsi="Franklin Gothic Book"/>
          <w:lang w:eastAsia="ar-SA"/>
        </w:rPr>
        <w:t>Договор считается расторгнутым по основаниям, указанным в п. 6.5. настоящего Догов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ра, с момента получения Поставщиком уведомления Покупателя об одностороннем отказе от исполн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ния Договора.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numPr>
          <w:ilvl w:val="0"/>
          <w:numId w:val="26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58483A" w:rsidRPr="0058483A" w:rsidRDefault="0058483A" w:rsidP="0058483A">
      <w:pPr>
        <w:ind w:left="644"/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лу.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58483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58483A">
        <w:rPr>
          <w:rFonts w:ascii="Franklin Gothic Book" w:hAnsi="Franklin Gothic Book"/>
          <w:lang w:eastAsia="ar-SA"/>
        </w:rPr>
        <w:t>д</w:t>
      </w:r>
      <w:r w:rsidRPr="0058483A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58483A">
        <w:rPr>
          <w:rFonts w:ascii="Franklin Gothic Book" w:hAnsi="Franklin Gothic Book"/>
          <w:lang w:eastAsia="ar-SA"/>
        </w:rPr>
        <w:t>с</w:t>
      </w:r>
      <w:r w:rsidRPr="0058483A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58483A">
        <w:rPr>
          <w:rFonts w:ascii="Franklin Gothic Book" w:hAnsi="Franklin Gothic Book"/>
          <w:lang w:eastAsia="ar-SA"/>
        </w:rPr>
        <w:t>н</w:t>
      </w:r>
      <w:r w:rsidRPr="0058483A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вий связанности сторон.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8. Юридические адреса и банковские реквизиты Сторон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58483A" w:rsidRPr="0058483A" w:rsidRDefault="0058483A" w:rsidP="0058483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8483A" w:rsidRPr="0058483A" w:rsidTr="00FB282B">
        <w:trPr>
          <w:trHeight w:val="4285"/>
        </w:trPr>
        <w:tc>
          <w:tcPr>
            <w:tcW w:w="4717" w:type="dxa"/>
          </w:tcPr>
          <w:p w:rsidR="0058483A" w:rsidRPr="0058483A" w:rsidRDefault="0058483A" w:rsidP="0058483A">
            <w:pPr>
              <w:rPr>
                <w:rFonts w:ascii="Franklin Gothic Book" w:hAnsi="Franklin Gothic Book"/>
                <w:lang w:val="en-US" w:eastAsia="ar-SA"/>
              </w:rPr>
            </w:pPr>
            <w:r w:rsidRPr="0058483A">
              <w:rPr>
                <w:rFonts w:ascii="Franklin Gothic Book" w:hAnsi="Franklin Gothic Book"/>
                <w:b/>
                <w:lang w:eastAsia="ar-SA"/>
              </w:rPr>
              <w:t>________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687" w:type="dxa"/>
            <w:hideMark/>
          </w:tcPr>
          <w:p w:rsidR="0058483A" w:rsidRPr="0058483A" w:rsidRDefault="0058483A" w:rsidP="0058483A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8483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8483A" w:rsidRPr="0058483A" w:rsidRDefault="0058483A" w:rsidP="0058483A">
      <w:pPr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 </w:t>
      </w:r>
      <w:r w:rsidRPr="0058483A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         </w:t>
      </w:r>
      <w:r w:rsidRPr="0058483A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Первый заместитель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</w:t>
      </w:r>
      <w:r w:rsidRPr="0058483A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_______________/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/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</w:t>
      </w:r>
      <w:r w:rsidRPr="0058483A">
        <w:rPr>
          <w:rFonts w:ascii="Franklin Gothic Book" w:hAnsi="Franklin Gothic Book"/>
          <w:bCs/>
          <w:iCs/>
          <w:lang w:eastAsia="ar-SA"/>
        </w:rPr>
        <w:t>________________ / И.М. Фофонов /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right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lastRenderedPageBreak/>
        <w:t>Приложение №1 к Договору №НМТП  __________ от  «___» _________2015 г.</w:t>
      </w:r>
    </w:p>
    <w:p w:rsid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jc w:val="center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58483A" w:rsidRPr="0058483A" w:rsidTr="0058483A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№ /</w:t>
            </w:r>
          </w:p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учета</w:t>
            </w:r>
            <w:r w:rsidRPr="0058483A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58483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портовый тягач 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KALMAR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TR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618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I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, заводской номер 49718</w:t>
            </w: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ПОДШИПНИК ОПОРНЫЙ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801904360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ПОДШИПНИК ОПОРНЫЙ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801904382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ОБОЙМА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801904380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ОБОЙМА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801904362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ПОЛУШКВОРЕНЬ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801904361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ПРОКЛАДКА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801904363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КОЛЬЦО УПЛОТНИТЕЛ</w:t>
            </w:r>
            <w:r w:rsidRPr="0058483A">
              <w:rPr>
                <w:rFonts w:ascii="Franklin Gothic Book" w:hAnsi="Franklin Gothic Book"/>
                <w:lang w:eastAsia="ar-SA"/>
              </w:rPr>
              <w:t>Ь</w:t>
            </w:r>
            <w:r w:rsidRPr="0058483A">
              <w:rPr>
                <w:rFonts w:ascii="Franklin Gothic Book" w:hAnsi="Franklin Gothic Book"/>
                <w:lang w:eastAsia="ar-SA"/>
              </w:rPr>
              <w:t xml:space="preserve">НОЕ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801904381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УПЛОТНЕНИЕ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 J020116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КОЛЬЦО УПЛОТНИТЕЛ</w:t>
            </w:r>
            <w:r w:rsidRPr="0058483A">
              <w:rPr>
                <w:rFonts w:ascii="Franklin Gothic Book" w:hAnsi="Franklin Gothic Book"/>
                <w:lang w:eastAsia="ar-SA"/>
              </w:rPr>
              <w:t>Ь</w:t>
            </w:r>
            <w:r w:rsidRPr="0058483A">
              <w:rPr>
                <w:rFonts w:ascii="Franklin Gothic Book" w:hAnsi="Franklin Gothic Book"/>
                <w:lang w:eastAsia="ar-SA"/>
              </w:rPr>
              <w:t xml:space="preserve">НОЕ 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801904356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58483A" w:rsidRPr="0058483A" w:rsidTr="0058483A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58483A" w:rsidTr="0058483A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58483A" w:rsidTr="0058483A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Сумма к оплате:  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рублей (</w:t>
      </w:r>
      <w:r w:rsidRPr="0058483A">
        <w:rPr>
          <w:rFonts w:ascii="Franklin Gothic Book" w:hAnsi="Franklin Gothic Book"/>
          <w:lang w:eastAsia="ar-SA"/>
        </w:rPr>
        <w:t>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рублей, 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копейки),  в том чи</w:t>
      </w:r>
      <w:r w:rsidRPr="0058483A">
        <w:rPr>
          <w:rFonts w:ascii="Franklin Gothic Book" w:hAnsi="Franklin Gothic Book"/>
          <w:bCs/>
          <w:iCs/>
          <w:lang w:eastAsia="ar-SA"/>
        </w:rPr>
        <w:t>с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ле НДС 18 % 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рублей,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копеек.</w:t>
      </w:r>
      <w:r w:rsidRPr="0058483A">
        <w:rPr>
          <w:rFonts w:ascii="Franklin Gothic Book" w:hAnsi="Franklin Gothic Book"/>
          <w:lang w:eastAsia="ar-SA"/>
        </w:rPr>
        <w:t xml:space="preserve">  Цена   включает  НДС 18 %  и д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 xml:space="preserve">ставку Товара  на  склад  Покупателя  в г. Новороссийск. </w:t>
      </w:r>
    </w:p>
    <w:p w:rsidR="0058483A" w:rsidRPr="0058483A" w:rsidRDefault="0058483A" w:rsidP="0058483A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Срок поставки: </w:t>
      </w:r>
      <w:r w:rsidRPr="0058483A">
        <w:rPr>
          <w:rFonts w:ascii="Franklin Gothic Book" w:hAnsi="Franklin Gothic Book"/>
          <w:lang w:eastAsia="ar-SA"/>
        </w:rPr>
        <w:t>в течение ___________ дней  от даты  подписания   настоящего Договора и Приложения.   Допускается  досрочная  поставка Товара.</w:t>
      </w: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     </w:t>
      </w:r>
      <w:r w:rsidRPr="0058483A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«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»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</w:t>
      </w:r>
      <w:r w:rsidRPr="0058483A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ab/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______________/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/     </w:t>
      </w:r>
      <w:r>
        <w:rPr>
          <w:rFonts w:ascii="Franklin Gothic Book" w:hAnsi="Franklin Gothic Book"/>
          <w:bCs/>
          <w:iCs/>
          <w:lang w:eastAsia="ar-SA"/>
        </w:rPr>
        <w:t xml:space="preserve">  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________________ / И.М. Фофонов /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58483A" w:rsidRPr="006810B0" w:rsidRDefault="0058483A" w:rsidP="001779C8">
      <w:pPr>
        <w:rPr>
          <w:rFonts w:ascii="Franklin Gothic Book" w:hAnsi="Franklin Gothic Book"/>
          <w:lang w:eastAsia="ar-SA"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6810B0">
              <w:rPr>
                <w:rFonts w:ascii="Franklin Gothic Book" w:hAnsi="Franklin Gothic Book"/>
              </w:rPr>
              <w:lastRenderedPageBreak/>
              <w:t>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F127CE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Pr="00823A11" w:rsidRDefault="0058483A" w:rsidP="00FB72E0">
      <w:pPr>
        <w:rPr>
          <w:rFonts w:ascii="Franklin Gothic Book" w:hAnsi="Franklin Gothic Book"/>
          <w:i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58483A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792"/>
        <w:gridCol w:w="1504"/>
        <w:gridCol w:w="725"/>
        <w:gridCol w:w="703"/>
        <w:gridCol w:w="1176"/>
        <w:gridCol w:w="1254"/>
        <w:gridCol w:w="1830"/>
      </w:tblGrid>
      <w:tr w:rsidR="007E4735" w:rsidRPr="00AB40C0" w:rsidTr="003E0B01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801904360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801904382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801904380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801904362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ПОЛУШКВОРЕНЬ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ПРОКЛАДКА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801904363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УПЛОТНЕНИЕ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 J020116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801904356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3E0B01">
        <w:trPr>
          <w:trHeight w:val="509"/>
        </w:trPr>
        <w:tc>
          <w:tcPr>
            <w:tcW w:w="4869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768D2" w:rsidRPr="002768D2">
        <w:rPr>
          <w:rFonts w:ascii="Franklin Gothic Book" w:hAnsi="Franklin Gothic Book"/>
        </w:rPr>
        <w:t>сменно-запасных частей к портовому тягачу KALMAR TRX, заводской номер 049191</w:t>
      </w:r>
      <w:r w:rsidR="002768D2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bookmarkStart w:id="9" w:name="_GoBack"/>
      <w:bookmarkEnd w:id="9"/>
      <w:proofErr w:type="gramEnd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2768D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2768D2" w:rsidRPr="002768D2">
              <w:rPr>
                <w:rFonts w:ascii="Franklin Gothic Book" w:hAnsi="Franklin Gothic Book"/>
              </w:rPr>
              <w:t>сменно-запасных частей к портовому тягачу KALMAR TRX, з</w:t>
            </w:r>
            <w:r w:rsidR="002768D2" w:rsidRPr="002768D2">
              <w:rPr>
                <w:rFonts w:ascii="Franklin Gothic Book" w:hAnsi="Franklin Gothic Book"/>
              </w:rPr>
              <w:t>а</w:t>
            </w:r>
            <w:r w:rsidR="002768D2" w:rsidRPr="002768D2">
              <w:rPr>
                <w:rFonts w:ascii="Franklin Gothic Book" w:hAnsi="Franklin Gothic Book"/>
              </w:rPr>
              <w:t>водской номер 049191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11" w:rsidRDefault="00823A11">
      <w:r>
        <w:separator/>
      </w:r>
    </w:p>
  </w:endnote>
  <w:endnote w:type="continuationSeparator" w:id="0">
    <w:p w:rsidR="00823A11" w:rsidRDefault="0082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11" w:rsidRDefault="00823A11">
    <w:pPr>
      <w:pStyle w:val="afa"/>
    </w:pPr>
  </w:p>
  <w:p w:rsidR="00823A11" w:rsidRDefault="00823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11" w:rsidRDefault="00823A11">
      <w:r>
        <w:separator/>
      </w:r>
    </w:p>
  </w:footnote>
  <w:footnote w:type="continuationSeparator" w:id="0">
    <w:p w:rsidR="00823A11" w:rsidRDefault="0082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4"/>
  </w:num>
  <w:num w:numId="37">
    <w:abstractNumId w:val="36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F708-818D-429B-AE6C-51E483CD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21</Pages>
  <Words>6880</Words>
  <Characters>50176</Characters>
  <Application>Microsoft Office Word</Application>
  <DocSecurity>0</DocSecurity>
  <Lines>418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85</cp:revision>
  <cp:lastPrinted>2015-11-13T05:58:00Z</cp:lastPrinted>
  <dcterms:created xsi:type="dcterms:W3CDTF">2015-01-23T06:52:00Z</dcterms:created>
  <dcterms:modified xsi:type="dcterms:W3CDTF">2015-11-25T11:07:00Z</dcterms:modified>
</cp:coreProperties>
</file>