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6" w:rsidRDefault="00072106" w:rsidP="0007210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072106" w:rsidRDefault="00072106" w:rsidP="00072106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072106" w:rsidRDefault="00072106" w:rsidP="00D77C31">
      <w:pPr>
        <w:ind w:left="5664"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57"/>
        <w:gridCol w:w="5048"/>
      </w:tblGrid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06" w:type="dxa"/>
            <w:hideMark/>
          </w:tcPr>
          <w:p w:rsidR="005A1F97" w:rsidRPr="001F7655" w:rsidRDefault="00C348D6" w:rsidP="00404AB0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404AB0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06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B1E7E">
              <w:rPr>
                <w:rFonts w:ascii="Franklin Gothic Book" w:eastAsiaTheme="minorHAnsi" w:hAnsi="Franklin Gothic Book" w:cs="Franklin Gothic Book"/>
                <w:lang w:eastAsia="en-US"/>
              </w:rPr>
              <w:t>К3</w:t>
            </w:r>
            <w:r w:rsidR="003F463D">
              <w:rPr>
                <w:rFonts w:ascii="Franklin Gothic Book" w:eastAsiaTheme="minorHAnsi" w:hAnsi="Franklin Gothic Book" w:cs="Franklin Gothic Book"/>
                <w:lang w:eastAsia="en-US"/>
              </w:rPr>
              <w:t>38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3F463D" w:rsidP="00162B41">
            <w:pPr>
              <w:jc w:val="both"/>
              <w:rPr>
                <w:rFonts w:ascii="Franklin Gothic Book" w:hAnsi="Franklin Gothic Book"/>
              </w:rPr>
            </w:pPr>
            <w:r w:rsidRPr="003F463D">
              <w:rPr>
                <w:rFonts w:ascii="Franklin Gothic Book" w:eastAsiaTheme="minorHAnsi" w:hAnsi="Franklin Gothic Book" w:cs="Franklin Gothic Book"/>
                <w:lang w:eastAsia="en-US"/>
              </w:rPr>
              <w:t>Поставка сменн</w:t>
            </w:r>
            <w:proofErr w:type="gramStart"/>
            <w:r w:rsidRPr="003F463D">
              <w:rPr>
                <w:rFonts w:ascii="Franklin Gothic Book" w:eastAsiaTheme="minorHAnsi" w:hAnsi="Franklin Gothic Book" w:cs="Franklin Gothic Book"/>
                <w:lang w:eastAsia="en-US"/>
              </w:rPr>
              <w:t>о-</w:t>
            </w:r>
            <w:proofErr w:type="gramEnd"/>
            <w:r w:rsidRPr="003F463D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запасных частей для тягача Кальмар TRX 192 VIN YH3CNBDAA8SO49036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06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06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  <w:bookmarkStart w:id="0" w:name="_GoBack"/>
            <w:bookmarkEnd w:id="0"/>
          </w:p>
        </w:tc>
        <w:tc>
          <w:tcPr>
            <w:tcW w:w="5006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06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06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06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06" w:type="dxa"/>
            <w:shd w:val="clear" w:color="auto" w:fill="auto"/>
            <w:hideMark/>
          </w:tcPr>
          <w:p w:rsidR="005A1F97" w:rsidRPr="00E001CA" w:rsidRDefault="00B745BF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6B1E7E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06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941"/>
              <w:gridCol w:w="5249"/>
              <w:gridCol w:w="2528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B81665" w:rsidRPr="001F7655" w:rsidTr="00287F3B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81665" w:rsidRDefault="00B81665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29.1.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B81665" w:rsidRDefault="00B81665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2915420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81665" w:rsidRDefault="00B81665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Поставка сменн</w:t>
                  </w:r>
                  <w:proofErr w:type="gramStart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о-</w:t>
                  </w:r>
                  <w:proofErr w:type="gramEnd"/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запасных частей для тягача Кальмар TRX 192 VIN YH3CNBDAA8SO49036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81665" w:rsidRDefault="00B81665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06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B81665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B81665" w:rsidP="00B81665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304E14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  <w:proofErr w:type="gramEnd"/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B745BF">
        <w:trPr>
          <w:tblCellSpacing w:w="15" w:type="dxa"/>
        </w:trPr>
        <w:tc>
          <w:tcPr>
            <w:tcW w:w="4509" w:type="dxa"/>
          </w:tcPr>
          <w:p w:rsidR="00E02CB4" w:rsidRDefault="00E02CB4" w:rsidP="00404AB0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06" w:type="dxa"/>
          </w:tcPr>
          <w:p w:rsidR="00B81665" w:rsidRPr="001C6813" w:rsidRDefault="00B81665" w:rsidP="00B81665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F40C05">
              <w:rPr>
                <w:rFonts w:ascii="Franklin Gothic Book" w:hAnsi="Franklin Gothic Book"/>
              </w:rPr>
              <w:t>207 200,00 рублей (двести семь тысяч двести рублей,  00 копеек),  в том числе НДС 18 %  31 606 рублей, 78 копеек</w:t>
            </w:r>
          </w:p>
          <w:p w:rsidR="00E02CB4" w:rsidRPr="008F1A93" w:rsidRDefault="00E02CB4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CB4EC0" w:rsidRPr="001F7655" w:rsidTr="00B745BF">
        <w:trPr>
          <w:tblCellSpacing w:w="15" w:type="dxa"/>
        </w:trPr>
        <w:tc>
          <w:tcPr>
            <w:tcW w:w="4509" w:type="dxa"/>
          </w:tcPr>
          <w:p w:rsidR="00CB4EC0" w:rsidRPr="00BA1A73" w:rsidRDefault="00F464A1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6D696C">
              <w:rPr>
                <w:rFonts w:ascii="Franklin Gothic Book" w:hAnsi="Franklin Gothic Book"/>
              </w:rPr>
              <w:t xml:space="preserve">сроки </w:t>
            </w:r>
            <w:r w:rsidR="00404AB0">
              <w:rPr>
                <w:rFonts w:ascii="Franklin Gothic Book" w:hAnsi="Franklin Gothic Book"/>
              </w:rPr>
              <w:t>поставки</w:t>
            </w:r>
          </w:p>
        </w:tc>
        <w:tc>
          <w:tcPr>
            <w:tcW w:w="5006" w:type="dxa"/>
          </w:tcPr>
          <w:p w:rsidR="00CB4EC0" w:rsidRPr="00BA1A73" w:rsidRDefault="00404AB0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1 (одна) неделя  от даты  подписания  Договора и Приложения.   Допускается  досрочная  поставка Товара</w:t>
            </w:r>
          </w:p>
        </w:tc>
      </w:tr>
      <w:tr w:rsidR="00C05A85" w:rsidRPr="001F7655" w:rsidTr="00B745BF">
        <w:trPr>
          <w:tblCellSpacing w:w="15" w:type="dxa"/>
        </w:trPr>
        <w:tc>
          <w:tcPr>
            <w:tcW w:w="4509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06" w:type="dxa"/>
          </w:tcPr>
          <w:p w:rsidR="00C05A85" w:rsidRPr="001F7655" w:rsidRDefault="00404AB0" w:rsidP="00CF5FEF">
            <w:pPr>
              <w:pStyle w:val="a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оплата в срок не позднее 30 (тридцати) календарных  дней  </w:t>
            </w:r>
            <w:proofErr w:type="gramStart"/>
            <w:r>
              <w:rPr>
                <w:rFonts w:ascii="Franklin Gothic Book" w:hAnsi="Franklin Gothic Book"/>
              </w:rPr>
              <w:t>с даты поступления</w:t>
            </w:r>
            <w:proofErr w:type="gramEnd"/>
            <w:r>
              <w:rPr>
                <w:rFonts w:ascii="Franklin Gothic Book" w:hAnsi="Franklin Gothic Book"/>
              </w:rPr>
              <w:t xml:space="preserve"> Товара на  склад Покупателя. Оплата производится  Покупателем на основании счета, счета-фактуры и накладной ТОРГ-12 </w:t>
            </w:r>
            <w:proofErr w:type="gramStart"/>
            <w:r>
              <w:rPr>
                <w:rFonts w:ascii="Franklin Gothic Book" w:hAnsi="Franklin Gothic Book"/>
              </w:rPr>
              <w:t>полученных</w:t>
            </w:r>
            <w:proofErr w:type="gramEnd"/>
            <w:r>
              <w:rPr>
                <w:rFonts w:ascii="Franklin Gothic Book" w:hAnsi="Franklin Gothic Book"/>
              </w:rPr>
              <w:t xml:space="preserve"> от Поставщика.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2106">
              <w:rPr>
                <w:rFonts w:ascii="Franklin Gothic Book" w:hAnsi="Franklin Gothic Book"/>
              </w:rPr>
              <w:t>07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06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B745BF">
        <w:trPr>
          <w:tblCellSpacing w:w="15" w:type="dxa"/>
        </w:trPr>
        <w:tc>
          <w:tcPr>
            <w:tcW w:w="4509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06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B745BF" w:rsidP="002359F7">
      <w:pPr>
        <w:rPr>
          <w:rFonts w:ascii="Franklin Gothic Book" w:hAnsi="Franklin Gothic Book"/>
          <w:bCs/>
          <w:iCs/>
        </w:rPr>
      </w:pPr>
    </w:p>
    <w:p w:rsidR="00072106" w:rsidRPr="001F7655" w:rsidRDefault="0007210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2241B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72106"/>
    <w:rsid w:val="000A7197"/>
    <w:rsid w:val="000A7D90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87F3B"/>
    <w:rsid w:val="002A0343"/>
    <w:rsid w:val="002A2B39"/>
    <w:rsid w:val="002C1C07"/>
    <w:rsid w:val="002C5909"/>
    <w:rsid w:val="002E134E"/>
    <w:rsid w:val="002E2C39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63D"/>
    <w:rsid w:val="003F4AF4"/>
    <w:rsid w:val="003F67F4"/>
    <w:rsid w:val="00404AB0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C5CE4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412C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C49DF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45BF"/>
    <w:rsid w:val="00B81665"/>
    <w:rsid w:val="00BA1A73"/>
    <w:rsid w:val="00BB5DC6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52</cp:revision>
  <cp:lastPrinted>2015-12-09T06:59:00Z</cp:lastPrinted>
  <dcterms:created xsi:type="dcterms:W3CDTF">2015-09-04T09:39:00Z</dcterms:created>
  <dcterms:modified xsi:type="dcterms:W3CDTF">2015-12-10T08:23:00Z</dcterms:modified>
</cp:coreProperties>
</file>