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3866C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C26BB9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1F7655" w:rsidRDefault="00784AD0" w:rsidP="00C26BB9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C70FC">
              <w:rPr>
                <w:rFonts w:ascii="Franklin Gothic Book" w:eastAsiaTheme="minorHAnsi" w:hAnsi="Franklin Gothic Book" w:cs="Franklin Gothic Book"/>
                <w:lang w:eastAsia="en-US"/>
              </w:rPr>
              <w:t>370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  <w:r w:rsidR="006C70FC">
              <w:rPr>
                <w:rFonts w:ascii="Franklin Gothic Book" w:hAnsi="Franklin Gothic Book"/>
              </w:rPr>
              <w:t>Разработка</w:t>
            </w:r>
            <w:r w:rsidR="006C70FC" w:rsidRPr="006C70FC">
              <w:rPr>
                <w:rFonts w:ascii="Franklin Gothic Book" w:hAnsi="Franklin Gothic Book"/>
              </w:rPr>
              <w:t xml:space="preserve"> проекта технического задания «Технической политики ПАО «НМТП»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6C70FC" w:rsidP="00CB57C2">
            <w:pPr>
              <w:rPr>
                <w:rFonts w:ascii="Franklin Gothic Book" w:hAnsi="Franklin Gothic Book"/>
                <w:lang w:val="en-US"/>
              </w:rPr>
            </w:pPr>
            <w:r w:rsidRPr="006C70FC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091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6C70F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9010020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6C70F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37.20.1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6C70FC" w:rsidP="006C70FC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C70FC">
                    <w:rPr>
                      <w:rFonts w:ascii="Franklin Gothic Book" w:hAnsi="Franklin Gothic Book"/>
                      <w:sz w:val="20"/>
                      <w:szCs w:val="20"/>
                    </w:rPr>
                    <w:t>Разработка проекта технического задания «Технической политики ПАО «НМТП»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9F4B47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941F3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41F31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9F66C2">
              <w:rPr>
                <w:rFonts w:ascii="Franklin Gothic Book" w:hAnsi="Franklin Gothic Book"/>
              </w:rPr>
              <w:t>7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9F66C2" w:rsidP="009B5E40">
            <w:pPr>
              <w:pStyle w:val="OP111"/>
              <w:numPr>
                <w:ilvl w:val="0"/>
                <w:numId w:val="0"/>
              </w:numPr>
            </w:pPr>
            <w:r w:rsidRPr="009F66C2"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F12734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F12734">
              <w:rPr>
                <w:rFonts w:ascii="Franklin Gothic Book" w:hAnsi="Franklin Gothic Book"/>
                <w:bCs/>
              </w:rPr>
              <w:t>280 000,00 (двести восемьдесят тысяч) рублей 00 копеек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F1273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</w:p>
        </w:tc>
        <w:tc>
          <w:tcPr>
            <w:tcW w:w="5018" w:type="dxa"/>
          </w:tcPr>
          <w:p w:rsidR="00CB4EC0" w:rsidRPr="00BA1A73" w:rsidRDefault="00F12734" w:rsidP="00927D1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F12734">
              <w:rPr>
                <w:rFonts w:ascii="Franklin Gothic Book" w:hAnsi="Franklin Gothic Book"/>
                <w:bCs/>
                <w:iCs/>
              </w:rPr>
              <w:t>20 рабочих дней с момента заключения договора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F12734" w:rsidRPr="00F12734" w:rsidRDefault="00F12734" w:rsidP="00F1273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F12734">
              <w:rPr>
                <w:rFonts w:ascii="Franklin Gothic Book" w:hAnsi="Franklin Gothic Book"/>
              </w:rPr>
              <w:t>Общая стоимость работ по договору о</w:t>
            </w:r>
            <w:r>
              <w:rPr>
                <w:rFonts w:ascii="Franklin Gothic Book" w:hAnsi="Franklin Gothic Book"/>
              </w:rPr>
              <w:t>пределена соглашением о договор</w:t>
            </w:r>
            <w:r w:rsidRPr="00F12734">
              <w:rPr>
                <w:rFonts w:ascii="Franklin Gothic Book" w:hAnsi="Franklin Gothic Book"/>
              </w:rPr>
              <w:t>ной цене (Приложение №2) и составляе</w:t>
            </w:r>
            <w:r>
              <w:rPr>
                <w:rFonts w:ascii="Franklin Gothic Book" w:hAnsi="Franklin Gothic Book"/>
              </w:rPr>
              <w:t>т 280 000 рублей (двести восемь</w:t>
            </w:r>
            <w:r w:rsidRPr="00F12734">
              <w:rPr>
                <w:rFonts w:ascii="Franklin Gothic Book" w:hAnsi="Franklin Gothic Book"/>
              </w:rPr>
              <w:t>десят тысяч руб.), в том числе НДС 18% - 42 711,86 рублей.</w:t>
            </w:r>
          </w:p>
          <w:p w:rsidR="00F12734" w:rsidRPr="00F12734" w:rsidRDefault="00F12734" w:rsidP="00F1273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F12734">
              <w:rPr>
                <w:rFonts w:ascii="Franklin Gothic Book" w:hAnsi="Franklin Gothic Book"/>
              </w:rPr>
              <w:t>Стоимость работ, определенная данным пунктом является  окончательной и изменению не подлежит.</w:t>
            </w:r>
          </w:p>
          <w:p w:rsidR="00F12734" w:rsidRDefault="00F12734" w:rsidP="00F1273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F12734">
              <w:rPr>
                <w:rFonts w:ascii="Franklin Gothic Book" w:hAnsi="Franklin Gothic Book"/>
              </w:rPr>
              <w:t>Для организации работ Заказчик осуществляет предопл</w:t>
            </w:r>
            <w:r>
              <w:rPr>
                <w:rFonts w:ascii="Franklin Gothic Book" w:hAnsi="Franklin Gothic Book"/>
              </w:rPr>
              <w:t>ату  в размере 30% от цены Дого</w:t>
            </w:r>
            <w:r w:rsidRPr="00F12734">
              <w:rPr>
                <w:rFonts w:ascii="Franklin Gothic Book" w:hAnsi="Franklin Gothic Book"/>
              </w:rPr>
              <w:t>вора, что составляе</w:t>
            </w:r>
            <w:r>
              <w:rPr>
                <w:rFonts w:ascii="Franklin Gothic Book" w:hAnsi="Franklin Gothic Book"/>
              </w:rPr>
              <w:t>т 84 000 рублей (восемьдесят че</w:t>
            </w:r>
            <w:r w:rsidRPr="00F12734">
              <w:rPr>
                <w:rFonts w:ascii="Franklin Gothic Book" w:hAnsi="Franklin Gothic Book"/>
              </w:rPr>
              <w:t xml:space="preserve">тыре тысячи руб.), в том числе НДС 18% - </w:t>
            </w:r>
            <w:r>
              <w:rPr>
                <w:rFonts w:ascii="Franklin Gothic Book" w:hAnsi="Franklin Gothic Book"/>
              </w:rPr>
              <w:t>12 813,56 руб., в течение 5 (пя</w:t>
            </w:r>
            <w:r w:rsidRPr="00F12734">
              <w:rPr>
                <w:rFonts w:ascii="Franklin Gothic Book" w:hAnsi="Franklin Gothic Book"/>
              </w:rPr>
              <w:t xml:space="preserve">ти) рабочих дней после </w:t>
            </w:r>
            <w:r>
              <w:rPr>
                <w:rFonts w:ascii="Franklin Gothic Book" w:hAnsi="Franklin Gothic Book"/>
              </w:rPr>
              <w:t xml:space="preserve">предоставления счета на аванс. </w:t>
            </w:r>
          </w:p>
          <w:p w:rsidR="00F12734" w:rsidRPr="00F12734" w:rsidRDefault="00F12734" w:rsidP="00F1273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F12734">
              <w:rPr>
                <w:rFonts w:ascii="Franklin Gothic Book" w:hAnsi="Franklin Gothic Book"/>
              </w:rPr>
              <w:t xml:space="preserve">Исполнитель обязуется в течение 5 (пяти) рабочих дней после получения авансового платежа предоставить Заказчику счет-фактуру на авансовый платеж. </w:t>
            </w:r>
          </w:p>
          <w:p w:rsidR="00C05A85" w:rsidRPr="001F7655" w:rsidRDefault="00F12734" w:rsidP="00F1273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F12734">
              <w:rPr>
                <w:rFonts w:ascii="Franklin Gothic Book" w:hAnsi="Franklin Gothic Book"/>
              </w:rPr>
              <w:t>Окончательный расчет за выполнен</w:t>
            </w:r>
            <w:r>
              <w:rPr>
                <w:rFonts w:ascii="Franklin Gothic Book" w:hAnsi="Franklin Gothic Book"/>
              </w:rPr>
              <w:t>ные работы оплачивается Заказчи</w:t>
            </w:r>
            <w:r w:rsidRPr="00F12734">
              <w:rPr>
                <w:rFonts w:ascii="Franklin Gothic Book" w:hAnsi="Franklin Gothic Book"/>
              </w:rPr>
              <w:t xml:space="preserve">ком в течение 5 (пяти) рабочих дней после предоставления счета на оплату и </w:t>
            </w:r>
            <w:proofErr w:type="gramStart"/>
            <w:r w:rsidRPr="00F12734">
              <w:rPr>
                <w:rFonts w:ascii="Franklin Gothic Book" w:hAnsi="Franklin Gothic Book"/>
              </w:rPr>
              <w:t>счет-фактуры</w:t>
            </w:r>
            <w:proofErr w:type="gramEnd"/>
            <w:r w:rsidRPr="00F12734">
              <w:rPr>
                <w:rFonts w:ascii="Franklin Gothic Book" w:hAnsi="Franklin Gothic Book"/>
              </w:rPr>
              <w:t>, на основании подписанного сторонами акта при-емки выполненных работ.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Срок, место и порядок подачи организациями материалов на ПКО (при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F66C2">
              <w:rPr>
                <w:rFonts w:ascii="Franklin Gothic Book" w:hAnsi="Franklin Gothic Book"/>
              </w:rPr>
              <w:t>28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102A8A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bookmarkStart w:id="0" w:name="_GoBack"/>
      <w:bookmarkEnd w:id="0"/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02A8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66CC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C1A58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4B47"/>
    <w:rsid w:val="009F66C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6BB9"/>
    <w:rsid w:val="00C278FC"/>
    <w:rsid w:val="00C348D6"/>
    <w:rsid w:val="00C35452"/>
    <w:rsid w:val="00C37357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2734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77</cp:revision>
  <cp:lastPrinted>2015-12-18T07:20:00Z</cp:lastPrinted>
  <dcterms:created xsi:type="dcterms:W3CDTF">2015-09-04T09:39:00Z</dcterms:created>
  <dcterms:modified xsi:type="dcterms:W3CDTF">2015-12-30T08:47:00Z</dcterms:modified>
</cp:coreProperties>
</file>